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6C02" w14:textId="77777777" w:rsidR="00451364" w:rsidRPr="00FB66F2" w:rsidRDefault="00F11741">
      <w:pPr>
        <w:spacing w:after="80"/>
        <w:jc w:val="center"/>
        <w:rPr>
          <w:lang w:val="ro-RO"/>
        </w:rPr>
      </w:pPr>
      <w:r w:rsidRPr="00FB66F2">
        <w:rPr>
          <w:b/>
          <w:bCs/>
          <w:sz w:val="30"/>
          <w:szCs w:val="30"/>
          <w:lang w:val="ro-RO"/>
        </w:rPr>
        <w:t>ANEXA 7 — FIȘA PARTENERULUI (model)</w:t>
      </w:r>
    </w:p>
    <w:p w14:paraId="632E6C03" w14:textId="77777777" w:rsidR="00451364" w:rsidRPr="00FB66F2" w:rsidRDefault="00F11741">
      <w:pPr>
        <w:spacing w:after="200"/>
        <w:jc w:val="center"/>
        <w:rPr>
          <w:lang w:val="ro-RO"/>
        </w:rPr>
      </w:pPr>
      <w:r w:rsidRPr="00FB66F2">
        <w:rPr>
          <w:i/>
          <w:iCs/>
          <w:sz w:val="24"/>
          <w:szCs w:val="24"/>
          <w:lang w:val="ro-RO"/>
        </w:rPr>
        <w:t>Proiectul „ACADEMIA — Adaptarea Cadrelor Didactice la Educație Modernă și Inteligență Artificială"</w:t>
      </w:r>
    </w:p>
    <w:p w14:paraId="632E6C04" w14:textId="77777777" w:rsidR="00451364" w:rsidRPr="00FB66F2" w:rsidRDefault="00F11741">
      <w:pPr>
        <w:pStyle w:val="Heading1"/>
        <w:spacing w:before="260" w:after="120"/>
        <w:rPr>
          <w:lang w:val="ro-RO"/>
        </w:rPr>
      </w:pPr>
      <w:r w:rsidRPr="00FB66F2">
        <w:rPr>
          <w:lang w:val="ro-RO"/>
        </w:rPr>
        <w:t>A. Date de identificare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451364" w:rsidRPr="00FB66F2" w14:paraId="632E6C0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5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Element</w:t>
            </w:r>
          </w:p>
        </w:tc>
        <w:tc>
          <w:tcPr>
            <w:tcW w:w="562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6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Informații</w:t>
            </w:r>
          </w:p>
        </w:tc>
      </w:tr>
      <w:tr w:rsidR="00451364" w:rsidRPr="00FB66F2" w14:paraId="632E6C0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8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Denumirea completă a organizației sindicale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9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0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B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Tipul organizației (federație / confederație sindicală)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C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E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Hotărârea judecătorească de dobândire a personalității juridice (nr., dată, instanță)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0F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1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Poziția în registrul special al organizațiilor sindicale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2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4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Cod de identificare fiscală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5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7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Anul înființării / vechimea (ani)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8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A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Sediul social; adresa de corespondență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B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1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D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Reprezentant legal (nume, funcție, date de contact)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1E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2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0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Persoana de contact pentru procedură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1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</w:tbl>
    <w:p w14:paraId="632E6C23" w14:textId="77777777" w:rsidR="00451364" w:rsidRPr="00FB66F2" w:rsidRDefault="00F11741">
      <w:pPr>
        <w:pStyle w:val="Heading1"/>
        <w:spacing w:before="260" w:after="120"/>
        <w:rPr>
          <w:lang w:val="ro-RO"/>
        </w:rPr>
      </w:pPr>
      <w:r w:rsidRPr="00FB66F2">
        <w:rPr>
          <w:lang w:val="ro-RO"/>
        </w:rPr>
        <w:t>B. Structura organizatorică și strategia de acces la grupul-țintă</w:t>
      </w:r>
    </w:p>
    <w:p w14:paraId="632E6C24" w14:textId="77777777" w:rsidR="00451364" w:rsidRPr="00FB66F2" w:rsidRDefault="00F11741">
      <w:pPr>
        <w:spacing w:after="100"/>
        <w:jc w:val="both"/>
        <w:rPr>
          <w:lang w:val="ro-RO"/>
        </w:rPr>
      </w:pPr>
      <w:r w:rsidRPr="00FB66F2">
        <w:rPr>
          <w:i/>
          <w:iCs/>
          <w:lang w:val="ro-RO"/>
        </w:rPr>
        <w:t>Rubricile marcate „opțional" nu condiționează admiterea în etapa a II-a. Ele se completează numai dacă organizația dispune de elementele respective și susțin punctajul la subcriteriile 1.2, 1.3 și 2.2.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451364" w:rsidRPr="00FB66F2" w14:paraId="632E6C2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5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Element</w:t>
            </w:r>
          </w:p>
        </w:tc>
        <w:tc>
          <w:tcPr>
            <w:tcW w:w="562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6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Informații</w:t>
            </w:r>
          </w:p>
        </w:tc>
      </w:tr>
      <w:tr w:rsidR="00451364" w:rsidRPr="00FB66F2" w14:paraId="632E6C2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8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Organizații membre/afiliate și structuri teritoriale (număr, denumiri, acoperire pe regiuni) — opțional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9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2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B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Număr de membri, pe segmente și pe regiuni sau centre universitare — opțional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C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3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E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 xml:space="preserve">Strategia de recrutare — învățământ PREUNIVERSITAR: surse și canale, mecanismul de colaborare cu unitățile de învățământ și cu organizațiile profesionale sau sindicale, distribuția </w:t>
            </w:r>
            <w:r w:rsidRPr="00FB66F2">
              <w:rPr>
                <w:sz w:val="20"/>
                <w:szCs w:val="20"/>
                <w:lang w:val="ro-RO"/>
              </w:rPr>
              <w:lastRenderedPageBreak/>
              <w:t>regională, calendarul, responsabilii, volumul estimat, măsurile de menținere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2F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3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1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Strategia de recrutare — învățământ SUPERIOR: idem, cu indicarea centrelor universitare vizate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2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3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4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Canale de comunicare cu grupul-țintă, existente sau propuse (pagină de internet, buletine, liste de distribuție, responsabili teritoriali, platformă, punct de informare)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5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3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7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Mecanismul de identificare a instituțiilor-gazdă și de încheiere a protocoalelor pentru A2.2, cu model de protocol și calendar de operaționalizare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8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3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A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Acorduri, protocoale sau scrisori de intenție deja existente — opțional, constituie avantaj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B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</w:tbl>
    <w:p w14:paraId="632E6C3D" w14:textId="77777777" w:rsidR="00451364" w:rsidRPr="00FB66F2" w:rsidRDefault="00F11741">
      <w:pPr>
        <w:pStyle w:val="Heading1"/>
        <w:spacing w:before="260" w:after="120"/>
        <w:rPr>
          <w:lang w:val="ro-RO"/>
        </w:rPr>
      </w:pPr>
      <w:r w:rsidRPr="00FB66F2">
        <w:rPr>
          <w:lang w:val="ro-RO"/>
        </w:rPr>
        <w:t>C. Experiența relevantă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451364" w:rsidRPr="00FB66F2" w14:paraId="632E6C4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E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Element</w:t>
            </w:r>
          </w:p>
        </w:tc>
        <w:tc>
          <w:tcPr>
            <w:tcW w:w="562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3F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Informații</w:t>
            </w:r>
          </w:p>
        </w:tc>
      </w:tr>
      <w:tr w:rsidR="00451364" w:rsidRPr="00FB66F2" w14:paraId="632E6C4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1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Proiecte FSE/FSE+ implementate (titlu, cod, calitate — beneficiar/partener, perioadă, buget propriu)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2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4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4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Activitățile desfășurate efectiv de organizație în proiectele invocate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5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4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7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Gradul de realizare a indicatorilor și documentul emis/aprobat/validat de finanțator care îl atestă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8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4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A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Experiența de minimum 12 luni în mobilizarea/organizarea grupurilor-țintă (descriere și documente)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B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4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D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Experiența de minimum 12 luni în organizarea de rețele/comunități profesionale, schimburi de experiență sau mentorat (descriere și documente)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4E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</w:tbl>
    <w:p w14:paraId="33E2E2EB" w14:textId="77777777" w:rsidR="00FB66F2" w:rsidRDefault="00FB66F2">
      <w:pPr>
        <w:pStyle w:val="Heading1"/>
        <w:spacing w:before="260" w:after="120"/>
        <w:rPr>
          <w:lang w:val="ro-RO"/>
        </w:rPr>
      </w:pPr>
    </w:p>
    <w:p w14:paraId="79005471" w14:textId="77777777" w:rsidR="00FB66F2" w:rsidRDefault="00FB66F2">
      <w:pPr>
        <w:pStyle w:val="Heading1"/>
        <w:spacing w:before="260" w:after="120"/>
        <w:rPr>
          <w:lang w:val="ro-RO"/>
        </w:rPr>
      </w:pPr>
    </w:p>
    <w:p w14:paraId="5234D0AB" w14:textId="77777777" w:rsidR="00FB66F2" w:rsidRDefault="00FB66F2">
      <w:pPr>
        <w:pStyle w:val="Heading1"/>
        <w:spacing w:before="260" w:after="120"/>
        <w:rPr>
          <w:lang w:val="ro-RO"/>
        </w:rPr>
      </w:pPr>
    </w:p>
    <w:p w14:paraId="632E6C50" w14:textId="1CB4768D" w:rsidR="00451364" w:rsidRPr="00FB66F2" w:rsidRDefault="00F11741">
      <w:pPr>
        <w:pStyle w:val="Heading1"/>
        <w:spacing w:before="260" w:after="120"/>
        <w:rPr>
          <w:lang w:val="ro-RO"/>
        </w:rPr>
      </w:pPr>
      <w:r w:rsidRPr="00FB66F2">
        <w:rPr>
          <w:lang w:val="ro-RO"/>
        </w:rPr>
        <w:t>D. Echipa propusă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2100"/>
        <w:gridCol w:w="2126"/>
      </w:tblGrid>
      <w:tr w:rsidR="00451364" w:rsidRPr="00FB66F2" w14:paraId="632E6C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1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Poziție-cheie</w:t>
            </w:r>
          </w:p>
        </w:tc>
        <w:tc>
          <w:tcPr>
            <w:tcW w:w="22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2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Nume și prenume</w:t>
            </w:r>
          </w:p>
        </w:tc>
        <w:tc>
          <w:tcPr>
            <w:tcW w:w="21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3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Experiență relevantă (ani)</w:t>
            </w:r>
          </w:p>
        </w:tc>
        <w:tc>
          <w:tcPr>
            <w:tcW w:w="212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4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Documente-suport anexate</w:t>
            </w:r>
          </w:p>
        </w:tc>
      </w:tr>
      <w:tr w:rsidR="00451364" w:rsidRPr="00FB66F2" w14:paraId="632E6C5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6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Coordonator partener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7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8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9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5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B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Coordonator mobilizare grup-țintă și organizare A2.2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C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D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5E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6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0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Coordonator activitatea A3 — comunități de practică, mentorat și evenimente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1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2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  <w:tc>
          <w:tcPr>
            <w:tcW w:w="21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3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</w:tbl>
    <w:p w14:paraId="632E6C65" w14:textId="77777777" w:rsidR="00451364" w:rsidRPr="00FB66F2" w:rsidRDefault="00F11741">
      <w:pPr>
        <w:spacing w:after="100"/>
        <w:jc w:val="both"/>
        <w:rPr>
          <w:lang w:val="ro-RO"/>
        </w:rPr>
      </w:pPr>
      <w:r w:rsidRPr="00FB66F2">
        <w:rPr>
          <w:lang w:val="ro-RO"/>
        </w:rPr>
        <w:t>Se anexează: curriculum vitae semnate și datate, diplomele relevante și documentele care probează experiența declarată, pentru cele trei poziții-cheie. Restul echipei de implementare se prezintă la nivel de poziții, ore pe lună și alocare pe activități, în propunerea tehnică.</w:t>
      </w:r>
    </w:p>
    <w:p w14:paraId="632E6C66" w14:textId="77777777" w:rsidR="00451364" w:rsidRPr="00FB66F2" w:rsidRDefault="00F11741">
      <w:pPr>
        <w:pStyle w:val="Heading1"/>
        <w:spacing w:before="260" w:after="120"/>
        <w:rPr>
          <w:lang w:val="ro-RO"/>
        </w:rPr>
      </w:pPr>
      <w:r w:rsidRPr="00FB66F2">
        <w:rPr>
          <w:lang w:val="ro-RO"/>
        </w:rPr>
        <w:t>E. Resurse puse la dispoziția proiectului și analiza de costuri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451364" w:rsidRPr="00FB66F2" w14:paraId="632E6C6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7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Element</w:t>
            </w:r>
          </w:p>
        </w:tc>
        <w:tc>
          <w:tcPr>
            <w:tcW w:w="562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8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b/>
                <w:bCs/>
                <w:sz w:val="20"/>
                <w:szCs w:val="20"/>
                <w:lang w:val="ro-RO"/>
              </w:rPr>
              <w:t>Informații</w:t>
            </w:r>
          </w:p>
        </w:tc>
      </w:tr>
      <w:tr w:rsidR="00451364" w:rsidRPr="00FB66F2" w14:paraId="632E6C6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A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Resurse materiale și logistice puse la dispoziție (spații, echipamente, platforme)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B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6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D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Structura echipei de implementare (poziții, ore/lună, luni, alocare pe activități)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6E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7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70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Analiza de costuri pentru fundamentarea bugetului activităților propuse (pe categorii de cheltuieli)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71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  <w:tr w:rsidR="00451364" w:rsidRPr="00FB66F2" w14:paraId="632E6C7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73" w14:textId="77777777" w:rsidR="00451364" w:rsidRPr="00FB66F2" w:rsidRDefault="00F11741">
            <w:pPr>
              <w:spacing w:after="40"/>
              <w:rPr>
                <w:lang w:val="ro-RO"/>
              </w:rPr>
            </w:pPr>
            <w:r w:rsidRPr="00FB66F2">
              <w:rPr>
                <w:sz w:val="20"/>
                <w:szCs w:val="20"/>
                <w:lang w:val="ro-RO"/>
              </w:rPr>
              <w:t>Capacitatea financiară — metoda aleasă și rezultatul calculului (fișa de calcul anexată)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E6C74" w14:textId="77777777" w:rsidR="00451364" w:rsidRPr="00FB66F2" w:rsidRDefault="00451364">
            <w:pPr>
              <w:spacing w:after="40"/>
              <w:rPr>
                <w:lang w:val="ro-RO"/>
              </w:rPr>
            </w:pPr>
          </w:p>
        </w:tc>
      </w:tr>
    </w:tbl>
    <w:p w14:paraId="632E6C76" w14:textId="77777777" w:rsidR="00451364" w:rsidRPr="00FB66F2" w:rsidRDefault="00F11741">
      <w:pPr>
        <w:spacing w:after="100"/>
        <w:jc w:val="both"/>
        <w:rPr>
          <w:lang w:val="ro-RO"/>
        </w:rPr>
      </w:pPr>
      <w:r w:rsidRPr="00FB66F2">
        <w:rPr>
          <w:lang w:val="ro-RO"/>
        </w:rPr>
        <w:t xml:space="preserve">Data: </w:t>
      </w:r>
      <w:r w:rsidRPr="00FB66F2">
        <w:rPr>
          <w:b/>
          <w:bCs/>
          <w:color w:val="C00000"/>
          <w:lang w:val="ro-RO"/>
        </w:rPr>
        <w:t>[DE COMPLETAT]</w:t>
      </w:r>
      <w:r w:rsidRPr="00FB66F2">
        <w:rPr>
          <w:lang w:val="ro-RO"/>
        </w:rPr>
        <w:t xml:space="preserve">     Reprezentant legal (nume, semnătură, ștampilă): </w:t>
      </w:r>
      <w:r w:rsidRPr="00FB66F2">
        <w:rPr>
          <w:b/>
          <w:bCs/>
          <w:color w:val="C00000"/>
          <w:lang w:val="ro-RO"/>
        </w:rPr>
        <w:t>[DE COMPLETAT]</w:t>
      </w:r>
    </w:p>
    <w:sectPr w:rsidR="00451364" w:rsidRPr="00FB66F2">
      <w:headerReference w:type="default" r:id="rId7"/>
      <w:footerReference w:type="default" r:id="rId8"/>
      <w:pgSz w:w="11906" w:h="16838"/>
      <w:pgMar w:top="2552" w:right="1134" w:bottom="1418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6677" w14:textId="77777777" w:rsidR="00F11741" w:rsidRDefault="00F11741">
      <w:r>
        <w:separator/>
      </w:r>
    </w:p>
  </w:endnote>
  <w:endnote w:type="continuationSeparator" w:id="0">
    <w:p w14:paraId="4235136C" w14:textId="77777777" w:rsidR="00F11741" w:rsidRDefault="00F1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6C78" w14:textId="77777777" w:rsidR="00F11741" w:rsidRDefault="00F11741" w:rsidP="004F65DC">
    <w:r>
      <w:tab/>
    </w:r>
    <w:r>
      <w:rPr>
        <w:noProof/>
        <w14:ligatures w14:val="standardContextual"/>
      </w:rPr>
      <w:drawing>
        <wp:inline distT="0" distB="0" distL="0" distR="0" wp14:anchorId="632E6C7C" wp14:editId="632E6C7D">
          <wp:extent cx="5943600" cy="564515"/>
          <wp:effectExtent l="0" t="0" r="0" b="6985"/>
          <wp:docPr id="4407759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501982" name="Picture 1927501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8F11" w14:textId="77777777" w:rsidR="00F11741" w:rsidRDefault="00F11741">
      <w:r>
        <w:separator/>
      </w:r>
    </w:p>
  </w:footnote>
  <w:footnote w:type="continuationSeparator" w:id="0">
    <w:p w14:paraId="4F8D3755" w14:textId="77777777" w:rsidR="00F11741" w:rsidRDefault="00F1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6C77" w14:textId="77777777" w:rsidR="00F11741" w:rsidRDefault="00F11741">
    <w:sdt>
      <w:sdtPr>
        <w:id w:val="-26354066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632E6C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371.6pt;margin-top:313.75pt;width:232.45pt;height:34pt;rotation:270;z-index:-251658752;mso-wrap-edited:f;mso-width-percent:0;mso-height-percent:0;mso-position-horizontal-relative:margin;mso-position-vertical-relative:margin;mso-width-percent:0;mso-height-percent:0" o:allowincell="f" fillcolor="silver" stroked="f">
              <v:fill opacity=".5"/>
              <v:textpath style="font-family:&quot;Times New Roman&quot;;font-size:1pt" string="www.myupb.ro"/>
              <w10:wrap anchorx="margin" anchory="margin"/>
            </v:shape>
          </w:pict>
        </w:r>
      </w:sdtContent>
    </w:sdt>
    <w:r>
      <w:rPr>
        <w:noProof/>
        <w14:ligatures w14:val="standardContextual"/>
      </w:rPr>
      <w:drawing>
        <wp:inline distT="0" distB="0" distL="0" distR="0" wp14:anchorId="632E6C7A" wp14:editId="632E6C7B">
          <wp:extent cx="5943600" cy="1051560"/>
          <wp:effectExtent l="0" t="0" r="0" b="0"/>
          <wp:docPr id="306149953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56686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1C90"/>
    <w:multiLevelType w:val="hybridMultilevel"/>
    <w:tmpl w:val="F6E8E5C4"/>
    <w:lvl w:ilvl="0" w:tplc="2F6CC7D8">
      <w:start w:val="1"/>
      <w:numFmt w:val="bullet"/>
      <w:lvlText w:val="●"/>
      <w:lvlJc w:val="left"/>
      <w:pPr>
        <w:ind w:left="720" w:hanging="360"/>
      </w:pPr>
    </w:lvl>
    <w:lvl w:ilvl="1" w:tplc="570E34A6">
      <w:start w:val="1"/>
      <w:numFmt w:val="bullet"/>
      <w:lvlText w:val="○"/>
      <w:lvlJc w:val="left"/>
      <w:pPr>
        <w:ind w:left="1440" w:hanging="360"/>
      </w:pPr>
    </w:lvl>
    <w:lvl w:ilvl="2" w:tplc="2F60BC14">
      <w:start w:val="1"/>
      <w:numFmt w:val="bullet"/>
      <w:lvlText w:val="■"/>
      <w:lvlJc w:val="left"/>
      <w:pPr>
        <w:ind w:left="2160" w:hanging="360"/>
      </w:pPr>
    </w:lvl>
    <w:lvl w:ilvl="3" w:tplc="C4AC6FAC">
      <w:start w:val="1"/>
      <w:numFmt w:val="bullet"/>
      <w:lvlText w:val="●"/>
      <w:lvlJc w:val="left"/>
      <w:pPr>
        <w:ind w:left="2880" w:hanging="360"/>
      </w:pPr>
    </w:lvl>
    <w:lvl w:ilvl="4" w:tplc="B89A9BE2">
      <w:start w:val="1"/>
      <w:numFmt w:val="bullet"/>
      <w:lvlText w:val="○"/>
      <w:lvlJc w:val="left"/>
      <w:pPr>
        <w:ind w:left="3600" w:hanging="360"/>
      </w:pPr>
    </w:lvl>
    <w:lvl w:ilvl="5" w:tplc="CFFA67A0">
      <w:start w:val="1"/>
      <w:numFmt w:val="bullet"/>
      <w:lvlText w:val="■"/>
      <w:lvlJc w:val="left"/>
      <w:pPr>
        <w:ind w:left="4320" w:hanging="360"/>
      </w:pPr>
    </w:lvl>
    <w:lvl w:ilvl="6" w:tplc="CD443BC0">
      <w:start w:val="1"/>
      <w:numFmt w:val="bullet"/>
      <w:lvlText w:val="●"/>
      <w:lvlJc w:val="left"/>
      <w:pPr>
        <w:ind w:left="5040" w:hanging="360"/>
      </w:pPr>
    </w:lvl>
    <w:lvl w:ilvl="7" w:tplc="8B0819E0">
      <w:start w:val="1"/>
      <w:numFmt w:val="bullet"/>
      <w:lvlText w:val="●"/>
      <w:lvlJc w:val="left"/>
      <w:pPr>
        <w:ind w:left="5760" w:hanging="360"/>
      </w:pPr>
    </w:lvl>
    <w:lvl w:ilvl="8" w:tplc="1558580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59372D"/>
    <w:multiLevelType w:val="hybridMultilevel"/>
    <w:tmpl w:val="FE30257A"/>
    <w:lvl w:ilvl="0" w:tplc="055C0B32">
      <w:start w:val="1"/>
      <w:numFmt w:val="bullet"/>
      <w:lvlText w:val="•"/>
      <w:lvlJc w:val="left"/>
      <w:pPr>
        <w:ind w:left="360" w:hanging="240"/>
      </w:pPr>
    </w:lvl>
    <w:lvl w:ilvl="1" w:tplc="E8D03466">
      <w:numFmt w:val="decimal"/>
      <w:lvlText w:val=""/>
      <w:lvlJc w:val="left"/>
    </w:lvl>
    <w:lvl w:ilvl="2" w:tplc="7EC27A94">
      <w:numFmt w:val="decimal"/>
      <w:lvlText w:val=""/>
      <w:lvlJc w:val="left"/>
    </w:lvl>
    <w:lvl w:ilvl="3" w:tplc="15223738">
      <w:numFmt w:val="decimal"/>
      <w:lvlText w:val=""/>
      <w:lvlJc w:val="left"/>
    </w:lvl>
    <w:lvl w:ilvl="4" w:tplc="DF346A74">
      <w:numFmt w:val="decimal"/>
      <w:lvlText w:val=""/>
      <w:lvlJc w:val="left"/>
    </w:lvl>
    <w:lvl w:ilvl="5" w:tplc="4EE073D8">
      <w:numFmt w:val="decimal"/>
      <w:lvlText w:val=""/>
      <w:lvlJc w:val="left"/>
    </w:lvl>
    <w:lvl w:ilvl="6" w:tplc="8CA06C96">
      <w:numFmt w:val="decimal"/>
      <w:lvlText w:val=""/>
      <w:lvlJc w:val="left"/>
    </w:lvl>
    <w:lvl w:ilvl="7" w:tplc="200A74C0">
      <w:numFmt w:val="decimal"/>
      <w:lvlText w:val=""/>
      <w:lvlJc w:val="left"/>
    </w:lvl>
    <w:lvl w:ilvl="8" w:tplc="584E3F98">
      <w:numFmt w:val="decimal"/>
      <w:lvlText w:val=""/>
      <w:lvlJc w:val="left"/>
    </w:lvl>
  </w:abstractNum>
  <w:num w:numId="1" w16cid:durableId="19957189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364"/>
    <w:rsid w:val="002859D8"/>
    <w:rsid w:val="00451364"/>
    <w:rsid w:val="00F11741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E6C02"/>
  <w15:docId w15:val="{5DFDB413-512F-43BA-BE57-D07605BD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Linu</cp:lastModifiedBy>
  <cp:revision>2</cp:revision>
  <dcterms:created xsi:type="dcterms:W3CDTF">2026-08-07T11:33:00Z</dcterms:created>
  <dcterms:modified xsi:type="dcterms:W3CDTF">2026-08-07T11:44:00Z</dcterms:modified>
</cp:coreProperties>
</file>