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BD6EC" w14:textId="7D00F069" w:rsidR="00583596" w:rsidRDefault="00583596" w:rsidP="00A92570">
      <w:pPr>
        <w:jc w:val="center"/>
        <w:rPr>
          <w:b/>
          <w:bCs/>
          <w:color w:val="000000"/>
          <w:sz w:val="24"/>
          <w:szCs w:val="24"/>
          <w:shd w:val="clear" w:color="auto" w:fill="FFFFFF"/>
        </w:rPr>
      </w:pPr>
      <w:r w:rsidRPr="00583596">
        <w:rPr>
          <w:b/>
          <w:bCs/>
          <w:sz w:val="24"/>
          <w:szCs w:val="24"/>
        </w:rPr>
        <w:t>Universitatea Națională de Știință și Tehnologie Politehnica București</w:t>
      </w:r>
      <w:r w:rsidRPr="00583596">
        <w:rPr>
          <w:b/>
          <w:bCs/>
          <w:color w:val="000000"/>
          <w:sz w:val="24"/>
          <w:szCs w:val="24"/>
          <w:shd w:val="clear" w:color="auto" w:fill="FFFFFF"/>
        </w:rPr>
        <w:t xml:space="preserve"> </w:t>
      </w:r>
      <w:r w:rsidR="00C14915">
        <w:rPr>
          <w:b/>
          <w:bCs/>
          <w:color w:val="000000"/>
          <w:sz w:val="24"/>
          <w:szCs w:val="24"/>
          <w:shd w:val="clear" w:color="auto" w:fill="FFFFFF"/>
        </w:rPr>
        <w:t>/</w:t>
      </w:r>
    </w:p>
    <w:p w14:paraId="2041F9F0" w14:textId="3BC9FAFF" w:rsidR="00C14915" w:rsidRPr="00583596" w:rsidRDefault="00C14915" w:rsidP="00A92570">
      <w:pPr>
        <w:jc w:val="center"/>
        <w:rPr>
          <w:b/>
          <w:bCs/>
          <w:color w:val="000000"/>
          <w:sz w:val="24"/>
          <w:szCs w:val="24"/>
          <w:shd w:val="clear" w:color="auto" w:fill="FFFFFF"/>
        </w:rPr>
      </w:pPr>
      <w:r>
        <w:rPr>
          <w:b/>
          <w:bCs/>
          <w:color w:val="000000"/>
          <w:sz w:val="24"/>
          <w:szCs w:val="24"/>
          <w:shd w:val="clear" w:color="auto" w:fill="FFFFFF"/>
        </w:rPr>
        <w:t>National University of Science and Technology POLITEHNICA Bucharest</w:t>
      </w:r>
    </w:p>
    <w:p w14:paraId="0C210552" w14:textId="49B377C0" w:rsidR="00D12318" w:rsidRDefault="00D12318" w:rsidP="00A92570">
      <w:pPr>
        <w:jc w:val="center"/>
        <w:rPr>
          <w:b/>
          <w:bCs/>
          <w:color w:val="000000"/>
          <w:sz w:val="24"/>
          <w:szCs w:val="24"/>
          <w:shd w:val="clear" w:color="auto" w:fill="FFFFFF"/>
        </w:rPr>
      </w:pPr>
      <w:r>
        <w:rPr>
          <w:b/>
          <w:bCs/>
          <w:color w:val="000000"/>
          <w:sz w:val="24"/>
          <w:szCs w:val="24"/>
          <w:shd w:val="clear" w:color="auto" w:fill="FFFFFF"/>
        </w:rPr>
        <w:t>Facultatea</w:t>
      </w:r>
      <w:r w:rsidR="00F82C97">
        <w:rPr>
          <w:b/>
          <w:bCs/>
          <w:color w:val="000000"/>
          <w:sz w:val="24"/>
          <w:szCs w:val="24"/>
          <w:shd w:val="clear" w:color="auto" w:fill="FFFFFF"/>
        </w:rPr>
        <w:t xml:space="preserve"> de Automatică și Calculatoare</w:t>
      </w:r>
    </w:p>
    <w:p w14:paraId="74D3E379" w14:textId="4EE6BC1A" w:rsidR="00F82C97" w:rsidRDefault="00F82C97" w:rsidP="00A92570">
      <w:pPr>
        <w:jc w:val="center"/>
        <w:rPr>
          <w:b/>
          <w:bCs/>
          <w:color w:val="000000"/>
          <w:sz w:val="24"/>
          <w:szCs w:val="24"/>
          <w:shd w:val="clear" w:color="auto" w:fill="FFFFFF"/>
        </w:rPr>
      </w:pPr>
      <w:r w:rsidRPr="00F82C97">
        <w:rPr>
          <w:b/>
          <w:bCs/>
          <w:color w:val="000000"/>
          <w:sz w:val="24"/>
          <w:szCs w:val="24"/>
          <w:shd w:val="clear" w:color="auto" w:fill="FFFFFF"/>
        </w:rPr>
        <w:t>Faculty of Automatic Control and Computers</w:t>
      </w:r>
    </w:p>
    <w:p w14:paraId="409D6F68" w14:textId="52DB2D92" w:rsidR="00A92570" w:rsidRDefault="00F82C97" w:rsidP="00F82C97">
      <w:pPr>
        <w:jc w:val="center"/>
        <w:rPr>
          <w:b/>
          <w:bCs/>
          <w:color w:val="000000"/>
          <w:sz w:val="24"/>
          <w:szCs w:val="24"/>
          <w:shd w:val="clear" w:color="auto" w:fill="FFFFFF"/>
        </w:rPr>
      </w:pPr>
      <w:r>
        <w:rPr>
          <w:b/>
          <w:bCs/>
          <w:color w:val="000000"/>
          <w:sz w:val="24"/>
          <w:szCs w:val="24"/>
          <w:shd w:val="clear" w:color="auto" w:fill="FFFFFF"/>
        </w:rPr>
        <w:t>Departamentul de Automatică și Informatică Industrială</w:t>
      </w:r>
    </w:p>
    <w:p w14:paraId="341308E5" w14:textId="11D50D4E" w:rsidR="00F82C97" w:rsidRDefault="00F82C97" w:rsidP="00F82C97">
      <w:pPr>
        <w:jc w:val="center"/>
        <w:rPr>
          <w:b/>
          <w:bCs/>
          <w:color w:val="000000"/>
          <w:sz w:val="24"/>
          <w:szCs w:val="24"/>
          <w:shd w:val="clear" w:color="auto" w:fill="FFFFFF"/>
        </w:rPr>
      </w:pPr>
      <w:r w:rsidRPr="00F82C97">
        <w:rPr>
          <w:b/>
          <w:bCs/>
          <w:color w:val="000000"/>
          <w:sz w:val="24"/>
          <w:szCs w:val="24"/>
          <w:shd w:val="clear" w:color="auto" w:fill="FFFFFF"/>
        </w:rPr>
        <w:t>Automatic Control and Industrial Informatics Department</w:t>
      </w:r>
    </w:p>
    <w:p w14:paraId="10C5A442" w14:textId="77777777" w:rsidR="00F82C97" w:rsidRPr="00F82C97" w:rsidRDefault="00F82C97" w:rsidP="00F82C97">
      <w:pPr>
        <w:jc w:val="center"/>
        <w:rPr>
          <w:b/>
          <w:bCs/>
          <w:color w:val="000000"/>
          <w:sz w:val="24"/>
          <w:szCs w:val="24"/>
          <w:shd w:val="clear" w:color="auto" w:fill="FFFFFF"/>
        </w:rPr>
      </w:pPr>
    </w:p>
    <w:p w14:paraId="6D3D4DC0" w14:textId="77777777" w:rsidR="00547818" w:rsidRDefault="00547818" w:rsidP="00A92570">
      <w:pPr>
        <w:jc w:val="center"/>
        <w:rPr>
          <w:b/>
          <w:bCs/>
          <w:sz w:val="24"/>
          <w:szCs w:val="24"/>
        </w:rPr>
      </w:pPr>
    </w:p>
    <w:p w14:paraId="02BA97ED" w14:textId="2CACBE61" w:rsidR="005F557F" w:rsidRPr="00A92570" w:rsidRDefault="005F557F" w:rsidP="00547818">
      <w:pPr>
        <w:rPr>
          <w:b/>
          <w:bCs/>
          <w:sz w:val="24"/>
          <w:szCs w:val="24"/>
        </w:rPr>
      </w:pPr>
      <w:r w:rsidRPr="00A92570">
        <w:rPr>
          <w:b/>
          <w:bCs/>
          <w:sz w:val="24"/>
          <w:szCs w:val="24"/>
        </w:rPr>
        <w:t xml:space="preserve">Informații concurs post </w:t>
      </w:r>
      <w:r>
        <w:rPr>
          <w:b/>
          <w:bCs/>
          <w:sz w:val="24"/>
          <w:szCs w:val="24"/>
        </w:rPr>
        <w:t xml:space="preserve">nr. </w:t>
      </w:r>
      <w:r w:rsidR="00F82C97">
        <w:rPr>
          <w:b/>
          <w:bCs/>
          <w:sz w:val="24"/>
          <w:szCs w:val="24"/>
        </w:rPr>
        <w:t>25</w:t>
      </w:r>
      <w:r w:rsidRPr="00A92570">
        <w:rPr>
          <w:b/>
          <w:bCs/>
          <w:sz w:val="24"/>
          <w:szCs w:val="24"/>
        </w:rPr>
        <w:t xml:space="preserve"> </w:t>
      </w:r>
      <w:r w:rsidR="00F82C97">
        <w:rPr>
          <w:b/>
          <w:bCs/>
          <w:sz w:val="24"/>
          <w:szCs w:val="24"/>
        </w:rPr>
        <w:t>Conferențiar universitar</w:t>
      </w:r>
      <w:r w:rsidRPr="00A92570">
        <w:rPr>
          <w:b/>
          <w:bCs/>
          <w:sz w:val="24"/>
          <w:szCs w:val="24"/>
        </w:rPr>
        <w:t xml:space="preserve"> </w:t>
      </w:r>
    </w:p>
    <w:p w14:paraId="5CD03408" w14:textId="2496B07A" w:rsidR="00411140" w:rsidRDefault="005F557F" w:rsidP="00547818">
      <w:pPr>
        <w:rPr>
          <w:b/>
          <w:sz w:val="20"/>
        </w:rPr>
      </w:pPr>
      <w:r>
        <w:rPr>
          <w:b/>
          <w:bCs/>
          <w:sz w:val="24"/>
          <w:szCs w:val="24"/>
        </w:rPr>
        <w:t xml:space="preserve">Recruitment information post no. </w:t>
      </w:r>
      <w:r w:rsidR="00F82C97">
        <w:rPr>
          <w:b/>
          <w:bCs/>
          <w:sz w:val="24"/>
          <w:szCs w:val="24"/>
        </w:rPr>
        <w:t>25</w:t>
      </w:r>
      <w:r w:rsidR="00547818">
        <w:rPr>
          <w:b/>
          <w:bCs/>
          <w:sz w:val="24"/>
          <w:szCs w:val="24"/>
        </w:rPr>
        <w:t xml:space="preserve"> </w:t>
      </w:r>
      <w:r w:rsidR="00F82C97" w:rsidRPr="00F82C97">
        <w:rPr>
          <w:b/>
          <w:bCs/>
          <w:sz w:val="24"/>
          <w:szCs w:val="24"/>
        </w:rPr>
        <w:t>Associate Professor</w:t>
      </w:r>
      <w:r>
        <w:rPr>
          <w:b/>
          <w:bCs/>
          <w:sz w:val="24"/>
          <w:szCs w:val="24"/>
        </w:rPr>
        <w:t xml:space="preserve"> </w:t>
      </w:r>
    </w:p>
    <w:p w14:paraId="6883AE90" w14:textId="77777777" w:rsidR="00411140" w:rsidRDefault="00411140">
      <w:pPr>
        <w:rPr>
          <w:b/>
          <w:sz w:val="20"/>
        </w:rPr>
      </w:pPr>
    </w:p>
    <w:p w14:paraId="2E995F5E" w14:textId="77777777" w:rsidR="00FD3D7A" w:rsidRDefault="00FD3D7A">
      <w:pPr>
        <w:spacing w:after="1"/>
        <w:rPr>
          <w:b/>
          <w:sz w:val="14"/>
        </w:rPr>
      </w:pPr>
    </w:p>
    <w:tbl>
      <w:tblPr>
        <w:tblW w:w="0" w:type="auto"/>
        <w:tblInd w:w="174"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2501"/>
        <w:gridCol w:w="7832"/>
      </w:tblGrid>
      <w:tr w:rsidR="00FD3D7A" w14:paraId="19727071" w14:textId="77777777" w:rsidTr="001F1846">
        <w:trPr>
          <w:trHeight w:val="425"/>
        </w:trPr>
        <w:tc>
          <w:tcPr>
            <w:tcW w:w="2501" w:type="dxa"/>
            <w:tcBorders>
              <w:left w:val="double" w:sz="6" w:space="0" w:color="33CCFF"/>
            </w:tcBorders>
          </w:tcPr>
          <w:p w14:paraId="21390DC2" w14:textId="77777777" w:rsidR="007A323A" w:rsidRDefault="00E27406">
            <w:pPr>
              <w:pStyle w:val="TableParagraph"/>
              <w:spacing w:before="94"/>
              <w:ind w:left="25"/>
              <w:rPr>
                <w:b/>
                <w:spacing w:val="-2"/>
                <w:sz w:val="20"/>
              </w:rPr>
            </w:pPr>
            <w:r>
              <w:rPr>
                <w:b/>
                <w:sz w:val="20"/>
              </w:rPr>
              <w:t>Poziţia</w:t>
            </w:r>
            <w:r>
              <w:rPr>
                <w:b/>
                <w:spacing w:val="-5"/>
                <w:sz w:val="20"/>
              </w:rPr>
              <w:t xml:space="preserve"> </w:t>
            </w:r>
            <w:r>
              <w:rPr>
                <w:b/>
                <w:sz w:val="20"/>
              </w:rPr>
              <w:t>în</w:t>
            </w:r>
            <w:r>
              <w:rPr>
                <w:b/>
                <w:spacing w:val="-4"/>
                <w:sz w:val="20"/>
              </w:rPr>
              <w:t xml:space="preserve"> </w:t>
            </w:r>
            <w:r>
              <w:rPr>
                <w:b/>
                <w:sz w:val="20"/>
              </w:rPr>
              <w:t>statul</w:t>
            </w:r>
            <w:r>
              <w:rPr>
                <w:b/>
                <w:spacing w:val="-4"/>
                <w:sz w:val="20"/>
              </w:rPr>
              <w:t xml:space="preserve"> </w:t>
            </w:r>
            <w:r>
              <w:rPr>
                <w:b/>
                <w:sz w:val="20"/>
              </w:rPr>
              <w:t>de</w:t>
            </w:r>
            <w:r>
              <w:rPr>
                <w:b/>
                <w:spacing w:val="-4"/>
                <w:sz w:val="20"/>
              </w:rPr>
              <w:t xml:space="preserve"> </w:t>
            </w:r>
            <w:r>
              <w:rPr>
                <w:b/>
                <w:spacing w:val="-2"/>
                <w:sz w:val="20"/>
              </w:rPr>
              <w:t>funcţii</w:t>
            </w:r>
            <w:r w:rsidR="00623C1E">
              <w:rPr>
                <w:b/>
                <w:spacing w:val="-2"/>
                <w:sz w:val="20"/>
              </w:rPr>
              <w:t xml:space="preserve">/ </w:t>
            </w:r>
          </w:p>
          <w:p w14:paraId="7FDF19B1" w14:textId="3122DB05" w:rsidR="00FD3D7A" w:rsidRDefault="007A323A">
            <w:pPr>
              <w:pStyle w:val="TableParagraph"/>
              <w:spacing w:before="94"/>
              <w:ind w:left="25"/>
              <w:rPr>
                <w:b/>
                <w:sz w:val="20"/>
              </w:rPr>
            </w:pPr>
            <w:r>
              <w:rPr>
                <w:b/>
                <w:spacing w:val="-2"/>
                <w:sz w:val="20"/>
              </w:rPr>
              <w:t>Number</w:t>
            </w:r>
            <w:r w:rsidR="00A11F1B">
              <w:rPr>
                <w:b/>
                <w:spacing w:val="-2"/>
                <w:sz w:val="20"/>
              </w:rPr>
              <w:t xml:space="preserve"> in </w:t>
            </w:r>
            <w:r>
              <w:rPr>
                <w:b/>
                <w:spacing w:val="-2"/>
                <w:sz w:val="20"/>
              </w:rPr>
              <w:t>workload plan</w:t>
            </w:r>
            <w:r w:rsidR="00317BF2">
              <w:rPr>
                <w:b/>
                <w:spacing w:val="-2"/>
                <w:sz w:val="20"/>
              </w:rPr>
              <w:t xml:space="preserve"> </w:t>
            </w:r>
          </w:p>
        </w:tc>
        <w:tc>
          <w:tcPr>
            <w:tcW w:w="7832" w:type="dxa"/>
            <w:tcBorders>
              <w:right w:val="double" w:sz="6" w:space="0" w:color="33CCFF"/>
            </w:tcBorders>
          </w:tcPr>
          <w:p w14:paraId="2CE99E80" w14:textId="0D596D74" w:rsidR="00F7001D" w:rsidRDefault="00F7001D" w:rsidP="00F7001D">
            <w:pPr>
              <w:pStyle w:val="TableParagraph"/>
              <w:spacing w:before="97"/>
              <w:ind w:left="30"/>
              <w:rPr>
                <w:sz w:val="20"/>
              </w:rPr>
            </w:pPr>
            <w:r>
              <w:rPr>
                <w:sz w:val="20"/>
              </w:rPr>
              <w:t>25</w:t>
            </w:r>
          </w:p>
        </w:tc>
      </w:tr>
      <w:tr w:rsidR="00FD3D7A" w14:paraId="1DAB20FB" w14:textId="77777777" w:rsidTr="001F1846">
        <w:trPr>
          <w:trHeight w:val="425"/>
        </w:trPr>
        <w:tc>
          <w:tcPr>
            <w:tcW w:w="2501" w:type="dxa"/>
            <w:tcBorders>
              <w:left w:val="double" w:sz="6" w:space="0" w:color="33CCFF"/>
            </w:tcBorders>
          </w:tcPr>
          <w:p w14:paraId="3E8C8DA5" w14:textId="77777777" w:rsidR="007A323A" w:rsidRDefault="00E27406">
            <w:pPr>
              <w:pStyle w:val="TableParagraph"/>
              <w:spacing w:before="92"/>
              <w:ind w:left="25"/>
              <w:rPr>
                <w:b/>
                <w:spacing w:val="-2"/>
                <w:sz w:val="20"/>
              </w:rPr>
            </w:pPr>
            <w:r>
              <w:rPr>
                <w:b/>
                <w:spacing w:val="-2"/>
                <w:sz w:val="20"/>
              </w:rPr>
              <w:t>Funcţie</w:t>
            </w:r>
            <w:r w:rsidR="00A11F1B">
              <w:rPr>
                <w:b/>
                <w:spacing w:val="-2"/>
                <w:sz w:val="20"/>
              </w:rPr>
              <w:t xml:space="preserve">/ </w:t>
            </w:r>
          </w:p>
          <w:p w14:paraId="56504DA8" w14:textId="78506055" w:rsidR="00FD3D7A" w:rsidRDefault="007A323A">
            <w:pPr>
              <w:pStyle w:val="TableParagraph"/>
              <w:spacing w:before="92"/>
              <w:ind w:left="25"/>
              <w:rPr>
                <w:b/>
                <w:sz w:val="20"/>
              </w:rPr>
            </w:pPr>
            <w:r>
              <w:rPr>
                <w:b/>
                <w:spacing w:val="-2"/>
                <w:sz w:val="20"/>
              </w:rPr>
              <w:t>Position</w:t>
            </w:r>
          </w:p>
        </w:tc>
        <w:tc>
          <w:tcPr>
            <w:tcW w:w="7832" w:type="dxa"/>
            <w:tcBorders>
              <w:right w:val="double" w:sz="6" w:space="0" w:color="33CCFF"/>
            </w:tcBorders>
          </w:tcPr>
          <w:p w14:paraId="61BFFF1F" w14:textId="6C84657A" w:rsidR="00FD3D7A" w:rsidRPr="00DD1360" w:rsidRDefault="00F7001D">
            <w:pPr>
              <w:pStyle w:val="TableParagraph"/>
              <w:spacing w:before="94"/>
              <w:ind w:left="30"/>
              <w:rPr>
                <w:b/>
                <w:bCs/>
                <w:sz w:val="20"/>
              </w:rPr>
            </w:pPr>
            <w:r>
              <w:rPr>
                <w:b/>
                <w:bCs/>
                <w:sz w:val="20"/>
              </w:rPr>
              <w:t>Conferențiar universitar / A</w:t>
            </w:r>
            <w:r w:rsidRPr="00F7001D">
              <w:rPr>
                <w:b/>
                <w:bCs/>
                <w:sz w:val="20"/>
              </w:rPr>
              <w:t xml:space="preserve">ssociate </w:t>
            </w:r>
            <w:r>
              <w:rPr>
                <w:b/>
                <w:bCs/>
                <w:sz w:val="20"/>
              </w:rPr>
              <w:t>P</w:t>
            </w:r>
            <w:r w:rsidRPr="00F7001D">
              <w:rPr>
                <w:b/>
                <w:bCs/>
                <w:sz w:val="20"/>
              </w:rPr>
              <w:t>rofessor</w:t>
            </w:r>
          </w:p>
        </w:tc>
      </w:tr>
      <w:tr w:rsidR="00FD3D7A" w14:paraId="1096FD78" w14:textId="77777777" w:rsidTr="001F1846">
        <w:trPr>
          <w:trHeight w:val="670"/>
        </w:trPr>
        <w:tc>
          <w:tcPr>
            <w:tcW w:w="2501" w:type="dxa"/>
            <w:tcBorders>
              <w:left w:val="double" w:sz="6" w:space="0" w:color="33CCFF"/>
            </w:tcBorders>
          </w:tcPr>
          <w:p w14:paraId="27B0776D" w14:textId="77777777" w:rsidR="007A323A" w:rsidRDefault="00E27406">
            <w:pPr>
              <w:pStyle w:val="TableParagraph"/>
              <w:spacing w:before="102"/>
              <w:ind w:left="25"/>
              <w:rPr>
                <w:b/>
                <w:spacing w:val="-2"/>
                <w:sz w:val="20"/>
              </w:rPr>
            </w:pPr>
            <w:r>
              <w:rPr>
                <w:b/>
                <w:sz w:val="20"/>
              </w:rPr>
              <w:t>Disciplinele</w:t>
            </w:r>
            <w:r>
              <w:rPr>
                <w:b/>
                <w:spacing w:val="-14"/>
                <w:sz w:val="20"/>
              </w:rPr>
              <w:t xml:space="preserve"> </w:t>
            </w:r>
            <w:r>
              <w:rPr>
                <w:b/>
                <w:sz w:val="20"/>
              </w:rPr>
              <w:t>din</w:t>
            </w:r>
            <w:r>
              <w:rPr>
                <w:b/>
                <w:spacing w:val="-13"/>
                <w:sz w:val="20"/>
              </w:rPr>
              <w:t xml:space="preserve"> </w:t>
            </w:r>
            <w:r>
              <w:rPr>
                <w:b/>
                <w:sz w:val="20"/>
              </w:rPr>
              <w:t>planul</w:t>
            </w:r>
            <w:r>
              <w:rPr>
                <w:b/>
                <w:spacing w:val="-14"/>
                <w:sz w:val="20"/>
              </w:rPr>
              <w:t xml:space="preserve"> </w:t>
            </w:r>
            <w:r>
              <w:rPr>
                <w:b/>
                <w:sz w:val="20"/>
              </w:rPr>
              <w:t xml:space="preserve">de </w:t>
            </w:r>
            <w:r>
              <w:rPr>
                <w:b/>
                <w:spacing w:val="-2"/>
                <w:sz w:val="20"/>
              </w:rPr>
              <w:t>învăţământ</w:t>
            </w:r>
            <w:r w:rsidR="00A11F1B">
              <w:rPr>
                <w:b/>
                <w:spacing w:val="-2"/>
                <w:sz w:val="20"/>
              </w:rPr>
              <w:t xml:space="preserve">/ </w:t>
            </w:r>
          </w:p>
          <w:p w14:paraId="491CF30F" w14:textId="04AE243A" w:rsidR="00FD3D7A" w:rsidRDefault="00A11F1B">
            <w:pPr>
              <w:pStyle w:val="TableParagraph"/>
              <w:spacing w:before="102"/>
              <w:ind w:left="25"/>
              <w:rPr>
                <w:b/>
                <w:sz w:val="20"/>
              </w:rPr>
            </w:pPr>
            <w:r>
              <w:rPr>
                <w:b/>
                <w:spacing w:val="-2"/>
                <w:sz w:val="20"/>
              </w:rPr>
              <w:t>Disciplines in the curriculum</w:t>
            </w:r>
          </w:p>
        </w:tc>
        <w:tc>
          <w:tcPr>
            <w:tcW w:w="7832" w:type="dxa"/>
            <w:tcBorders>
              <w:right w:val="double" w:sz="6" w:space="0" w:color="33CCFF"/>
            </w:tcBorders>
          </w:tcPr>
          <w:p w14:paraId="3F1E8311" w14:textId="5764F645" w:rsidR="00FD3D7A" w:rsidRDefault="00F7001D" w:rsidP="008E11C2">
            <w:pPr>
              <w:pStyle w:val="TableParagraph"/>
              <w:spacing w:before="84"/>
              <w:ind w:left="30"/>
              <w:rPr>
                <w:sz w:val="20"/>
              </w:rPr>
            </w:pPr>
            <w:r>
              <w:rPr>
                <w:sz w:val="20"/>
              </w:rPr>
              <w:t xml:space="preserve">Sisteme cu microprocesoare integrate, Sisteme cu microprocesoare, Arhitecturi informatice performante / Embedded Systems, </w:t>
            </w:r>
            <w:r w:rsidRPr="00F7001D">
              <w:rPr>
                <w:sz w:val="20"/>
              </w:rPr>
              <w:t xml:space="preserve">Microprocessor </w:t>
            </w:r>
            <w:r>
              <w:rPr>
                <w:sz w:val="20"/>
              </w:rPr>
              <w:t>S</w:t>
            </w:r>
            <w:r w:rsidRPr="00F7001D">
              <w:rPr>
                <w:sz w:val="20"/>
              </w:rPr>
              <w:t>ystems</w:t>
            </w:r>
            <w:r>
              <w:rPr>
                <w:sz w:val="20"/>
              </w:rPr>
              <w:t xml:space="preserve">, </w:t>
            </w:r>
            <w:r w:rsidRPr="00F7001D">
              <w:rPr>
                <w:sz w:val="20"/>
              </w:rPr>
              <w:t>High Performance Computer Architectures</w:t>
            </w:r>
          </w:p>
        </w:tc>
      </w:tr>
      <w:tr w:rsidR="00FD3D7A" w14:paraId="6CE12DE4" w14:textId="77777777" w:rsidTr="001F1846">
        <w:trPr>
          <w:trHeight w:val="425"/>
        </w:trPr>
        <w:tc>
          <w:tcPr>
            <w:tcW w:w="2501" w:type="dxa"/>
            <w:tcBorders>
              <w:left w:val="double" w:sz="6" w:space="0" w:color="33CCFF"/>
            </w:tcBorders>
          </w:tcPr>
          <w:p w14:paraId="0B86935A" w14:textId="646927F4" w:rsidR="00FD3D7A" w:rsidRDefault="00E27406">
            <w:pPr>
              <w:pStyle w:val="TableParagraph"/>
              <w:spacing w:before="95"/>
              <w:ind w:left="25"/>
              <w:rPr>
                <w:b/>
                <w:sz w:val="20"/>
              </w:rPr>
            </w:pPr>
            <w:r>
              <w:rPr>
                <w:b/>
                <w:sz w:val="20"/>
              </w:rPr>
              <w:t>Domeniu</w:t>
            </w:r>
            <w:r>
              <w:rPr>
                <w:b/>
                <w:spacing w:val="-13"/>
                <w:sz w:val="20"/>
              </w:rPr>
              <w:t xml:space="preserve"> </w:t>
            </w:r>
            <w:r>
              <w:rPr>
                <w:b/>
                <w:spacing w:val="-2"/>
                <w:sz w:val="20"/>
              </w:rPr>
              <w:t>ştiinţific</w:t>
            </w:r>
            <w:r w:rsidR="00A11F1B">
              <w:rPr>
                <w:b/>
                <w:spacing w:val="-2"/>
                <w:sz w:val="20"/>
              </w:rPr>
              <w:t>/ Scientific field</w:t>
            </w:r>
          </w:p>
        </w:tc>
        <w:tc>
          <w:tcPr>
            <w:tcW w:w="7832" w:type="dxa"/>
            <w:tcBorders>
              <w:right w:val="double" w:sz="6" w:space="0" w:color="33CCFF"/>
            </w:tcBorders>
          </w:tcPr>
          <w:p w14:paraId="44CFA45C" w14:textId="6C9D5BF4" w:rsidR="00FD3D7A" w:rsidRPr="00216EB0" w:rsidRDefault="00F82C97">
            <w:pPr>
              <w:pStyle w:val="TableParagraph"/>
              <w:spacing w:before="97"/>
              <w:ind w:left="30"/>
              <w:rPr>
                <w:i/>
                <w:iCs/>
                <w:sz w:val="20"/>
              </w:rPr>
            </w:pPr>
            <w:r>
              <w:rPr>
                <w:i/>
                <w:iCs/>
                <w:sz w:val="20"/>
              </w:rPr>
              <w:t xml:space="preserve">Ingineria sistemelor / </w:t>
            </w:r>
            <w:r w:rsidRPr="00F82C97">
              <w:rPr>
                <w:i/>
                <w:iCs/>
                <w:sz w:val="20"/>
              </w:rPr>
              <w:t xml:space="preserve">Systems </w:t>
            </w:r>
            <w:r>
              <w:rPr>
                <w:i/>
                <w:iCs/>
                <w:sz w:val="20"/>
              </w:rPr>
              <w:t>E</w:t>
            </w:r>
            <w:r w:rsidRPr="00F82C97">
              <w:rPr>
                <w:i/>
                <w:iCs/>
                <w:sz w:val="20"/>
              </w:rPr>
              <w:t>ngineering</w:t>
            </w:r>
          </w:p>
        </w:tc>
      </w:tr>
      <w:tr w:rsidR="00FD3D7A" w14:paraId="45043101" w14:textId="77777777" w:rsidTr="001F1846">
        <w:trPr>
          <w:trHeight w:val="3074"/>
        </w:trPr>
        <w:tc>
          <w:tcPr>
            <w:tcW w:w="2501" w:type="dxa"/>
            <w:tcBorders>
              <w:left w:val="double" w:sz="6" w:space="0" w:color="33CCFF"/>
            </w:tcBorders>
          </w:tcPr>
          <w:p w14:paraId="15AA872E" w14:textId="77777777" w:rsidR="00FD3D7A" w:rsidRDefault="00FD3D7A">
            <w:pPr>
              <w:pStyle w:val="TableParagraph"/>
              <w:rPr>
                <w:b/>
              </w:rPr>
            </w:pPr>
          </w:p>
          <w:p w14:paraId="4A10B339" w14:textId="77777777" w:rsidR="00FD3D7A" w:rsidRDefault="00FD3D7A">
            <w:pPr>
              <w:pStyle w:val="TableParagraph"/>
              <w:rPr>
                <w:b/>
              </w:rPr>
            </w:pPr>
          </w:p>
          <w:p w14:paraId="7DB85E6E" w14:textId="77777777" w:rsidR="00FD3D7A" w:rsidRDefault="00FD3D7A">
            <w:pPr>
              <w:pStyle w:val="TableParagraph"/>
              <w:rPr>
                <w:b/>
              </w:rPr>
            </w:pPr>
          </w:p>
          <w:p w14:paraId="250BA22A" w14:textId="77777777" w:rsidR="00FD3D7A" w:rsidRDefault="00FD3D7A">
            <w:pPr>
              <w:pStyle w:val="TableParagraph"/>
              <w:rPr>
                <w:b/>
              </w:rPr>
            </w:pPr>
          </w:p>
          <w:p w14:paraId="4A58F701" w14:textId="77777777" w:rsidR="00FD3D7A" w:rsidRDefault="00FD3D7A">
            <w:pPr>
              <w:pStyle w:val="TableParagraph"/>
              <w:rPr>
                <w:b/>
              </w:rPr>
            </w:pPr>
          </w:p>
          <w:p w14:paraId="5208C1B8" w14:textId="77777777" w:rsidR="00FD3D7A" w:rsidRDefault="00FD3D7A">
            <w:pPr>
              <w:pStyle w:val="TableParagraph"/>
              <w:spacing w:before="6"/>
              <w:rPr>
                <w:b/>
                <w:sz w:val="31"/>
              </w:rPr>
            </w:pPr>
          </w:p>
          <w:p w14:paraId="17530209" w14:textId="77777777" w:rsidR="007A323A" w:rsidRDefault="00E27406">
            <w:pPr>
              <w:pStyle w:val="TableParagraph"/>
              <w:spacing w:before="1"/>
              <w:ind w:left="25"/>
              <w:rPr>
                <w:b/>
                <w:spacing w:val="-4"/>
                <w:sz w:val="20"/>
              </w:rPr>
            </w:pPr>
            <w:r>
              <w:rPr>
                <w:b/>
                <w:sz w:val="20"/>
              </w:rPr>
              <w:t>Descriere</w:t>
            </w:r>
            <w:r>
              <w:rPr>
                <w:b/>
                <w:spacing w:val="-11"/>
                <w:sz w:val="20"/>
              </w:rPr>
              <w:t xml:space="preserve"> </w:t>
            </w:r>
            <w:r>
              <w:rPr>
                <w:b/>
                <w:spacing w:val="-4"/>
                <w:sz w:val="20"/>
              </w:rPr>
              <w:t>post</w:t>
            </w:r>
            <w:r w:rsidR="00317BF2">
              <w:rPr>
                <w:b/>
                <w:spacing w:val="-4"/>
                <w:sz w:val="20"/>
              </w:rPr>
              <w:t xml:space="preserve">/ </w:t>
            </w:r>
          </w:p>
          <w:p w14:paraId="34FCA050" w14:textId="24D19522" w:rsidR="00FD3D7A" w:rsidRDefault="00317BF2">
            <w:pPr>
              <w:pStyle w:val="TableParagraph"/>
              <w:spacing w:before="1"/>
              <w:ind w:left="25"/>
              <w:rPr>
                <w:b/>
                <w:sz w:val="20"/>
              </w:rPr>
            </w:pPr>
            <w:r>
              <w:rPr>
                <w:b/>
                <w:spacing w:val="-4"/>
                <w:sz w:val="20"/>
              </w:rPr>
              <w:t>Job description</w:t>
            </w:r>
          </w:p>
        </w:tc>
        <w:tc>
          <w:tcPr>
            <w:tcW w:w="7832" w:type="dxa"/>
            <w:tcBorders>
              <w:right w:val="double" w:sz="6" w:space="0" w:color="33CCFF"/>
            </w:tcBorders>
          </w:tcPr>
          <w:p w14:paraId="78DA3434" w14:textId="77777777" w:rsidR="00576181" w:rsidRDefault="00E27406">
            <w:pPr>
              <w:pStyle w:val="TableParagraph"/>
              <w:spacing w:before="18"/>
              <w:ind w:left="30" w:right="-15"/>
              <w:jc w:val="both"/>
              <w:rPr>
                <w:b/>
                <w:bCs/>
                <w:sz w:val="20"/>
              </w:rPr>
            </w:pPr>
            <w:r w:rsidRPr="00067624">
              <w:rPr>
                <w:b/>
                <w:bCs/>
                <w:sz w:val="20"/>
              </w:rPr>
              <w:t xml:space="preserve">Activităţi specifice postului: </w:t>
            </w:r>
          </w:p>
          <w:p w14:paraId="36019A0C" w14:textId="0CF2AC06" w:rsidR="000E6F95" w:rsidRPr="00412399" w:rsidRDefault="00F82C97" w:rsidP="000E6F95">
            <w:pPr>
              <w:pStyle w:val="TableParagraph"/>
              <w:numPr>
                <w:ilvl w:val="0"/>
                <w:numId w:val="9"/>
              </w:numPr>
              <w:spacing w:before="18"/>
              <w:ind w:left="390" w:right="-15"/>
              <w:jc w:val="both"/>
              <w:rPr>
                <w:sz w:val="20"/>
              </w:rPr>
            </w:pPr>
            <w:r w:rsidRPr="00412399">
              <w:rPr>
                <w:sz w:val="20"/>
              </w:rPr>
              <w:t>Îndeplinirea normei universitare conform art. 287 din Legea nr. 1/2011. – Norma</w:t>
            </w:r>
            <w:r w:rsidR="000E6F95" w:rsidRPr="00412399">
              <w:rPr>
                <w:sz w:val="20"/>
              </w:rPr>
              <w:t xml:space="preserve"> </w:t>
            </w:r>
            <w:r w:rsidRPr="00412399">
              <w:rPr>
                <w:sz w:val="20"/>
              </w:rPr>
              <w:t xml:space="preserve">didactică minimă săptămânală - 10 ore </w:t>
            </w:r>
            <w:r w:rsidR="000E6F95" w:rsidRPr="00412399">
              <w:rPr>
                <w:sz w:val="20"/>
              </w:rPr>
              <w:t>convenționale</w:t>
            </w:r>
            <w:r w:rsidRPr="00412399">
              <w:rPr>
                <w:sz w:val="20"/>
              </w:rPr>
              <w:t>. Suma totală a orelor dintr</w:t>
            </w:r>
            <w:r w:rsidR="000E6F95" w:rsidRPr="00412399">
              <w:rPr>
                <w:sz w:val="20"/>
              </w:rPr>
              <w:t>-</w:t>
            </w:r>
            <w:r w:rsidRPr="00412399">
              <w:rPr>
                <w:sz w:val="20"/>
              </w:rPr>
              <w:t>o</w:t>
            </w:r>
            <w:r w:rsidR="000E6F95" w:rsidRPr="00412399">
              <w:rPr>
                <w:sz w:val="20"/>
              </w:rPr>
              <w:t xml:space="preserve"> </w:t>
            </w:r>
            <w:r w:rsidRPr="00412399">
              <w:rPr>
                <w:sz w:val="20"/>
              </w:rPr>
              <w:t>normă didactică sau de cercetare este de 1720 ore pe săptămână, din care</w:t>
            </w:r>
            <w:r w:rsidR="000E6F95" w:rsidRPr="00412399">
              <w:rPr>
                <w:sz w:val="20"/>
              </w:rPr>
              <w:t xml:space="preserve"> </w:t>
            </w:r>
            <w:r w:rsidRPr="00412399">
              <w:rPr>
                <w:sz w:val="20"/>
              </w:rPr>
              <w:t>344 ore de cercetare.</w:t>
            </w:r>
          </w:p>
          <w:p w14:paraId="39154521" w14:textId="0009E1A0" w:rsidR="000E6F95" w:rsidRPr="00412399" w:rsidRDefault="00F82C97" w:rsidP="000E6F95">
            <w:pPr>
              <w:pStyle w:val="TableParagraph"/>
              <w:numPr>
                <w:ilvl w:val="0"/>
                <w:numId w:val="9"/>
              </w:numPr>
              <w:spacing w:before="18"/>
              <w:ind w:left="390" w:right="-15"/>
              <w:jc w:val="both"/>
              <w:rPr>
                <w:sz w:val="20"/>
              </w:rPr>
            </w:pPr>
            <w:r w:rsidRPr="00412399">
              <w:rPr>
                <w:sz w:val="20"/>
              </w:rPr>
              <w:t xml:space="preserve">Ocuparea acestui post necesită studii de specialitate în domeniul de referinţă </w:t>
            </w:r>
            <w:r w:rsidR="000E6F95" w:rsidRPr="00412399">
              <w:rPr>
                <w:sz w:val="20"/>
              </w:rPr>
              <w:t>ș</w:t>
            </w:r>
            <w:r w:rsidRPr="00412399">
              <w:rPr>
                <w:sz w:val="20"/>
              </w:rPr>
              <w:t>i</w:t>
            </w:r>
            <w:r w:rsidR="000E6F95" w:rsidRPr="00412399">
              <w:rPr>
                <w:sz w:val="20"/>
              </w:rPr>
              <w:t xml:space="preserve"> </w:t>
            </w:r>
            <w:r w:rsidRPr="00412399">
              <w:rPr>
                <w:sz w:val="20"/>
              </w:rPr>
              <w:t>implică îndeplinirea criteriilor Metodologia organizării şi desfăşurării concursurilor</w:t>
            </w:r>
            <w:r w:rsidR="000E6F95" w:rsidRPr="00412399">
              <w:rPr>
                <w:sz w:val="20"/>
              </w:rPr>
              <w:t xml:space="preserve"> </w:t>
            </w:r>
            <w:r w:rsidRPr="00412399">
              <w:rPr>
                <w:sz w:val="20"/>
              </w:rPr>
              <w:t>pentru ocuparea posturilor didactice în UPB (ANEXA 3b)</w:t>
            </w:r>
            <w:r w:rsidR="000E6F95" w:rsidRPr="00412399">
              <w:rPr>
                <w:sz w:val="20"/>
              </w:rPr>
              <w:t>.</w:t>
            </w:r>
          </w:p>
          <w:p w14:paraId="3032F440" w14:textId="601A0150" w:rsidR="00F82C97" w:rsidRPr="000E6F95" w:rsidRDefault="00F82C97" w:rsidP="000E6F95">
            <w:pPr>
              <w:pStyle w:val="TableParagraph"/>
              <w:numPr>
                <w:ilvl w:val="0"/>
                <w:numId w:val="9"/>
              </w:numPr>
              <w:spacing w:before="18"/>
              <w:ind w:left="390" w:right="-15"/>
              <w:jc w:val="both"/>
              <w:rPr>
                <w:b/>
                <w:bCs/>
                <w:sz w:val="20"/>
              </w:rPr>
            </w:pPr>
            <w:r w:rsidRPr="00412399">
              <w:rPr>
                <w:sz w:val="20"/>
              </w:rPr>
              <w:t>Titularul postului este subordonat direct Directorului DAII si asigură aplicarea</w:t>
            </w:r>
            <w:r w:rsidR="000E6F95" w:rsidRPr="00412399">
              <w:rPr>
                <w:sz w:val="20"/>
              </w:rPr>
              <w:t xml:space="preserve"> conținutului</w:t>
            </w:r>
            <w:r w:rsidRPr="00412399">
              <w:rPr>
                <w:sz w:val="20"/>
              </w:rPr>
              <w:t xml:space="preserve"> </w:t>
            </w:r>
            <w:r w:rsidR="000E6F95" w:rsidRPr="00412399">
              <w:rPr>
                <w:sz w:val="20"/>
              </w:rPr>
              <w:t>fișelor</w:t>
            </w:r>
            <w:r w:rsidRPr="00412399">
              <w:rPr>
                <w:sz w:val="20"/>
              </w:rPr>
              <w:t xml:space="preserve"> disciplinelor prin cursuri si </w:t>
            </w:r>
            <w:r w:rsidR="000E6F95" w:rsidRPr="00412399">
              <w:rPr>
                <w:sz w:val="20"/>
              </w:rPr>
              <w:t>aplicații</w:t>
            </w:r>
            <w:r w:rsidRPr="00412399">
              <w:rPr>
                <w:sz w:val="20"/>
              </w:rPr>
              <w:t xml:space="preserve"> practice; elaborează suport</w:t>
            </w:r>
            <w:r w:rsidR="000E6F95" w:rsidRPr="00412399">
              <w:rPr>
                <w:sz w:val="20"/>
              </w:rPr>
              <w:t xml:space="preserve"> </w:t>
            </w:r>
            <w:r w:rsidRPr="00412399">
              <w:rPr>
                <w:sz w:val="20"/>
              </w:rPr>
              <w:t xml:space="preserve">de curs, lucrări practice şi alte materiale didactice necesare </w:t>
            </w:r>
            <w:r w:rsidR="000E6F95" w:rsidRPr="00412399">
              <w:rPr>
                <w:sz w:val="20"/>
              </w:rPr>
              <w:t>învățământului</w:t>
            </w:r>
            <w:r w:rsidRPr="00412399">
              <w:rPr>
                <w:sz w:val="20"/>
              </w:rPr>
              <w:t xml:space="preserve"> şi</w:t>
            </w:r>
            <w:r w:rsidR="000E6F95" w:rsidRPr="00412399">
              <w:rPr>
                <w:sz w:val="20"/>
              </w:rPr>
              <w:t xml:space="preserve"> </w:t>
            </w:r>
            <w:r w:rsidRPr="00412399">
              <w:rPr>
                <w:sz w:val="20"/>
              </w:rPr>
              <w:t xml:space="preserve">cercetării </w:t>
            </w:r>
            <w:r w:rsidR="000E6F95" w:rsidRPr="00412399">
              <w:rPr>
                <w:sz w:val="20"/>
              </w:rPr>
              <w:t>științifice</w:t>
            </w:r>
            <w:r w:rsidRPr="00412399">
              <w:rPr>
                <w:sz w:val="20"/>
              </w:rPr>
              <w:t xml:space="preserve">; </w:t>
            </w:r>
            <w:r w:rsidR="000E6F95" w:rsidRPr="00412399">
              <w:rPr>
                <w:sz w:val="20"/>
              </w:rPr>
              <w:t>pregătește</w:t>
            </w:r>
            <w:r w:rsidRPr="00412399">
              <w:rPr>
                <w:sz w:val="20"/>
              </w:rPr>
              <w:t xml:space="preserve"> </w:t>
            </w:r>
            <w:r w:rsidR="000E6F95" w:rsidRPr="00412399">
              <w:rPr>
                <w:sz w:val="20"/>
              </w:rPr>
              <w:t>și</w:t>
            </w:r>
            <w:r w:rsidRPr="00412399">
              <w:rPr>
                <w:sz w:val="20"/>
              </w:rPr>
              <w:t xml:space="preserve"> conduce cursuri si </w:t>
            </w:r>
            <w:r w:rsidR="000E6F95" w:rsidRPr="00412399">
              <w:rPr>
                <w:sz w:val="20"/>
              </w:rPr>
              <w:t>aplicații</w:t>
            </w:r>
            <w:r w:rsidRPr="00412399">
              <w:rPr>
                <w:sz w:val="20"/>
              </w:rPr>
              <w:t xml:space="preserve"> practice la</w:t>
            </w:r>
            <w:r w:rsidR="000E6F95" w:rsidRPr="00412399">
              <w:rPr>
                <w:sz w:val="20"/>
              </w:rPr>
              <w:t xml:space="preserve"> </w:t>
            </w:r>
            <w:r w:rsidRPr="00412399">
              <w:rPr>
                <w:sz w:val="20"/>
              </w:rPr>
              <w:t xml:space="preserve">disciplinele la care este desemnat, în conformitate cu planurile de </w:t>
            </w:r>
            <w:r w:rsidR="000E6F95" w:rsidRPr="00412399">
              <w:rPr>
                <w:sz w:val="20"/>
              </w:rPr>
              <w:t xml:space="preserve">învățământ </w:t>
            </w:r>
            <w:r w:rsidRPr="00412399">
              <w:rPr>
                <w:sz w:val="20"/>
              </w:rPr>
              <w:t>aprobate; îndrumă pregătirea studenţilor si elaborarea de proiecte de diplomă /</w:t>
            </w:r>
            <w:r w:rsidR="000E6F95" w:rsidRPr="00412399">
              <w:rPr>
                <w:sz w:val="20"/>
              </w:rPr>
              <w:t xml:space="preserve"> </w:t>
            </w:r>
            <w:r w:rsidRPr="00412399">
              <w:rPr>
                <w:sz w:val="20"/>
              </w:rPr>
              <w:t>disertație.</w:t>
            </w:r>
          </w:p>
          <w:p w14:paraId="517CB3C1" w14:textId="77777777" w:rsidR="00622647" w:rsidRDefault="00622647" w:rsidP="00D12318">
            <w:pPr>
              <w:pStyle w:val="TableParagraph"/>
              <w:jc w:val="both"/>
              <w:rPr>
                <w:b/>
                <w:bCs/>
                <w:sz w:val="20"/>
              </w:rPr>
            </w:pPr>
          </w:p>
          <w:p w14:paraId="0978020B" w14:textId="31597F7D" w:rsidR="00FD3D7A" w:rsidRDefault="00F53F3C" w:rsidP="00D12318">
            <w:pPr>
              <w:pStyle w:val="TableParagraph"/>
              <w:jc w:val="both"/>
              <w:rPr>
                <w:b/>
                <w:bCs/>
                <w:sz w:val="20"/>
              </w:rPr>
            </w:pPr>
            <w:r w:rsidRPr="00F53F3C">
              <w:rPr>
                <w:b/>
                <w:bCs/>
                <w:sz w:val="20"/>
              </w:rPr>
              <w:t>Activities specific to the job:</w:t>
            </w:r>
          </w:p>
          <w:p w14:paraId="46EA02D3" w14:textId="212217E1" w:rsidR="000E6F95" w:rsidRPr="00412399" w:rsidRDefault="000E6F95" w:rsidP="00A60A73">
            <w:pPr>
              <w:pStyle w:val="TableParagraph"/>
              <w:numPr>
                <w:ilvl w:val="0"/>
                <w:numId w:val="11"/>
              </w:numPr>
              <w:jc w:val="both"/>
              <w:rPr>
                <w:sz w:val="20"/>
              </w:rPr>
            </w:pPr>
            <w:r w:rsidRPr="00412399">
              <w:rPr>
                <w:sz w:val="20"/>
              </w:rPr>
              <w:t>The university norm according to art. 287 of Law no. 1/2011. – Minimum weekly teaching rate - 10 conventional hours. The total amount of hours in a didactic or research norm is 1720 hours per week, of which 344 hours are research.</w:t>
            </w:r>
          </w:p>
          <w:p w14:paraId="0EDCD6EE" w14:textId="77777777" w:rsidR="000E6F95" w:rsidRPr="00412399" w:rsidRDefault="000E6F95" w:rsidP="000E6F95">
            <w:pPr>
              <w:pStyle w:val="TableParagraph"/>
              <w:numPr>
                <w:ilvl w:val="0"/>
                <w:numId w:val="11"/>
              </w:numPr>
              <w:jc w:val="both"/>
              <w:rPr>
                <w:sz w:val="20"/>
              </w:rPr>
            </w:pPr>
            <w:r w:rsidRPr="00412399">
              <w:rPr>
                <w:sz w:val="20"/>
              </w:rPr>
              <w:t>This position requires specialized studies in the field of reference and implies the fulfillment of the criteria of the Methodology of organizing and conducting contests for the occupation of teaching positions in UPB (ANNEX 3b).</w:t>
            </w:r>
          </w:p>
          <w:p w14:paraId="3132E99F" w14:textId="492E14BE" w:rsidR="000E6F95" w:rsidRPr="00412399" w:rsidRDefault="000E6F95" w:rsidP="000E6F95">
            <w:pPr>
              <w:pStyle w:val="TableParagraph"/>
              <w:numPr>
                <w:ilvl w:val="0"/>
                <w:numId w:val="11"/>
              </w:numPr>
              <w:jc w:val="both"/>
              <w:rPr>
                <w:sz w:val="20"/>
              </w:rPr>
            </w:pPr>
            <w:r w:rsidRPr="00412399">
              <w:rPr>
                <w:sz w:val="20"/>
              </w:rPr>
              <w:t>The post holder is directly subordinate to the DAII Director and ensures the application of the content of the subject sheets through courses and practical applications; develops course support, practical works and other didactic materials necessary for education and scientific research; prepares and conducts courses and practical applications in the disciplines to which he is assigned, in accordance with the approved educational plans; guides the preparation of students and the elaboration of diploma/dissertation projects.</w:t>
            </w:r>
          </w:p>
          <w:p w14:paraId="3DF04141" w14:textId="6CFD40E1" w:rsidR="00F82C97" w:rsidRPr="00F53F3C" w:rsidRDefault="00F82C97" w:rsidP="000E6F95">
            <w:pPr>
              <w:pStyle w:val="TableParagraph"/>
              <w:jc w:val="both"/>
              <w:rPr>
                <w:b/>
                <w:bCs/>
                <w:sz w:val="20"/>
              </w:rPr>
            </w:pPr>
          </w:p>
        </w:tc>
      </w:tr>
      <w:tr w:rsidR="00FD3D7A" w14:paraId="20A73489" w14:textId="77777777" w:rsidTr="001F1846">
        <w:trPr>
          <w:trHeight w:val="2244"/>
        </w:trPr>
        <w:tc>
          <w:tcPr>
            <w:tcW w:w="2501" w:type="dxa"/>
            <w:tcBorders>
              <w:left w:val="double" w:sz="6" w:space="0" w:color="33CCFF"/>
            </w:tcBorders>
          </w:tcPr>
          <w:p w14:paraId="4CD8DDC3" w14:textId="77777777" w:rsidR="00FD3D7A" w:rsidRDefault="00FD3D7A">
            <w:pPr>
              <w:pStyle w:val="TableParagraph"/>
              <w:rPr>
                <w:b/>
              </w:rPr>
            </w:pPr>
          </w:p>
          <w:p w14:paraId="36C058FB" w14:textId="77777777" w:rsidR="00FD3D7A" w:rsidRDefault="00FD3D7A">
            <w:pPr>
              <w:pStyle w:val="TableParagraph"/>
              <w:rPr>
                <w:b/>
              </w:rPr>
            </w:pPr>
          </w:p>
          <w:p w14:paraId="0C22788B" w14:textId="77777777" w:rsidR="00FD3D7A" w:rsidRDefault="00FD3D7A">
            <w:pPr>
              <w:pStyle w:val="TableParagraph"/>
              <w:rPr>
                <w:b/>
              </w:rPr>
            </w:pPr>
          </w:p>
          <w:p w14:paraId="21771A6E" w14:textId="77777777" w:rsidR="00FD3D7A" w:rsidRDefault="00FD3D7A">
            <w:pPr>
              <w:pStyle w:val="TableParagraph"/>
              <w:rPr>
                <w:b/>
              </w:rPr>
            </w:pPr>
          </w:p>
          <w:p w14:paraId="3AF2A883" w14:textId="77777777" w:rsidR="00F53F3C" w:rsidRDefault="00E27406">
            <w:pPr>
              <w:pStyle w:val="TableParagraph"/>
              <w:spacing w:before="155"/>
              <w:ind w:left="25"/>
              <w:rPr>
                <w:b/>
                <w:spacing w:val="-2"/>
                <w:sz w:val="20"/>
              </w:rPr>
            </w:pPr>
            <w:r>
              <w:rPr>
                <w:b/>
                <w:spacing w:val="-2"/>
                <w:w w:val="95"/>
                <w:sz w:val="20"/>
              </w:rPr>
              <w:t xml:space="preserve">Atributiile/activitatile </w:t>
            </w:r>
            <w:r>
              <w:rPr>
                <w:b/>
                <w:spacing w:val="-2"/>
                <w:sz w:val="20"/>
              </w:rPr>
              <w:t>aferente</w:t>
            </w:r>
            <w:r w:rsidR="00F53F3C">
              <w:rPr>
                <w:b/>
                <w:spacing w:val="-2"/>
                <w:sz w:val="20"/>
              </w:rPr>
              <w:t xml:space="preserve">/ </w:t>
            </w:r>
          </w:p>
          <w:p w14:paraId="713DAEB2" w14:textId="76AF378A" w:rsidR="00FD3D7A" w:rsidRDefault="00F53F3C">
            <w:pPr>
              <w:pStyle w:val="TableParagraph"/>
              <w:spacing w:before="155"/>
              <w:ind w:left="25"/>
              <w:rPr>
                <w:b/>
                <w:sz w:val="20"/>
              </w:rPr>
            </w:pPr>
            <w:r>
              <w:rPr>
                <w:b/>
                <w:spacing w:val="-2"/>
                <w:sz w:val="20"/>
              </w:rPr>
              <w:t>Duties/ativities related to the job</w:t>
            </w:r>
          </w:p>
        </w:tc>
        <w:tc>
          <w:tcPr>
            <w:tcW w:w="7832" w:type="dxa"/>
            <w:tcBorders>
              <w:right w:val="double" w:sz="6" w:space="0" w:color="33CCFF"/>
            </w:tcBorders>
          </w:tcPr>
          <w:p w14:paraId="54F8732B" w14:textId="77777777" w:rsidR="00576181" w:rsidRDefault="00E27406">
            <w:pPr>
              <w:pStyle w:val="TableParagraph"/>
              <w:spacing w:before="18"/>
              <w:ind w:left="30" w:right="-15"/>
              <w:jc w:val="both"/>
              <w:rPr>
                <w:b/>
                <w:bCs/>
                <w:sz w:val="20"/>
              </w:rPr>
            </w:pPr>
            <w:r w:rsidRPr="00067624">
              <w:rPr>
                <w:b/>
                <w:bCs/>
                <w:sz w:val="20"/>
              </w:rPr>
              <w:t xml:space="preserve">Atribuţiile/activităţile aferente postului scos la concurs: </w:t>
            </w:r>
          </w:p>
          <w:p w14:paraId="0C939B79" w14:textId="667C8E77" w:rsidR="00E51E1D" w:rsidRPr="00412399" w:rsidRDefault="000141CA" w:rsidP="00E51E1D">
            <w:pPr>
              <w:pStyle w:val="TableParagraph"/>
              <w:numPr>
                <w:ilvl w:val="0"/>
                <w:numId w:val="12"/>
              </w:numPr>
              <w:spacing w:before="18"/>
              <w:ind w:right="-15"/>
              <w:jc w:val="both"/>
              <w:rPr>
                <w:sz w:val="20"/>
              </w:rPr>
            </w:pPr>
            <w:r w:rsidRPr="00412399">
              <w:rPr>
                <w:sz w:val="20"/>
              </w:rPr>
              <w:t>desfăşoară activităţi de cercetare ştiinţifică în sprijinul activităţii de învăţământ,</w:t>
            </w:r>
            <w:r w:rsidR="00E51E1D" w:rsidRPr="00412399">
              <w:rPr>
                <w:sz w:val="20"/>
              </w:rPr>
              <w:t xml:space="preserve"> </w:t>
            </w:r>
            <w:r w:rsidRPr="00412399">
              <w:rPr>
                <w:sz w:val="20"/>
              </w:rPr>
              <w:t>concretizate în cărţi, studii şi articole publicate în reviste de specialitate;</w:t>
            </w:r>
          </w:p>
          <w:p w14:paraId="11B4028B" w14:textId="77777777" w:rsidR="00E51E1D" w:rsidRPr="00412399" w:rsidRDefault="000141CA" w:rsidP="00E51E1D">
            <w:pPr>
              <w:pStyle w:val="TableParagraph"/>
              <w:numPr>
                <w:ilvl w:val="0"/>
                <w:numId w:val="12"/>
              </w:numPr>
              <w:spacing w:before="18"/>
              <w:ind w:right="-15"/>
              <w:jc w:val="both"/>
              <w:rPr>
                <w:sz w:val="20"/>
              </w:rPr>
            </w:pPr>
            <w:r w:rsidRPr="00412399">
              <w:rPr>
                <w:sz w:val="20"/>
              </w:rPr>
              <w:t>participă cu lucrări proprii şi referate la sesiunile de comunicări ştiinţifice, colocvii,</w:t>
            </w:r>
            <w:r w:rsidR="00E51E1D" w:rsidRPr="00412399">
              <w:rPr>
                <w:sz w:val="20"/>
              </w:rPr>
              <w:t xml:space="preserve"> </w:t>
            </w:r>
            <w:r w:rsidRPr="00412399">
              <w:rPr>
                <w:sz w:val="20"/>
              </w:rPr>
              <w:t>conferinţe naţionale şi internaţionale;</w:t>
            </w:r>
          </w:p>
          <w:p w14:paraId="641F267D" w14:textId="77777777" w:rsidR="001A353B" w:rsidRPr="00412399" w:rsidRDefault="000141CA" w:rsidP="001A353B">
            <w:pPr>
              <w:pStyle w:val="TableParagraph"/>
              <w:numPr>
                <w:ilvl w:val="0"/>
                <w:numId w:val="12"/>
              </w:numPr>
              <w:spacing w:before="18"/>
              <w:ind w:right="-15"/>
              <w:jc w:val="both"/>
              <w:rPr>
                <w:sz w:val="20"/>
              </w:rPr>
            </w:pPr>
            <w:r w:rsidRPr="00412399">
              <w:rPr>
                <w:sz w:val="20"/>
              </w:rPr>
              <w:t>se preocupă de perfecţionarea şi modernizarea tehnologiilor didactice folosite în</w:t>
            </w:r>
            <w:r w:rsidR="00E51E1D" w:rsidRPr="00412399">
              <w:rPr>
                <w:sz w:val="20"/>
              </w:rPr>
              <w:t xml:space="preserve"> </w:t>
            </w:r>
            <w:r w:rsidRPr="00412399">
              <w:rPr>
                <w:sz w:val="20"/>
              </w:rPr>
              <w:t>procesul de învăţământ;</w:t>
            </w:r>
          </w:p>
          <w:p w14:paraId="0350F6D0" w14:textId="50FBB47E" w:rsidR="000E6F95" w:rsidRPr="00412399" w:rsidRDefault="000141CA" w:rsidP="001A353B">
            <w:pPr>
              <w:pStyle w:val="TableParagraph"/>
              <w:numPr>
                <w:ilvl w:val="0"/>
                <w:numId w:val="12"/>
              </w:numPr>
              <w:spacing w:before="18"/>
              <w:ind w:right="-15"/>
              <w:jc w:val="both"/>
              <w:rPr>
                <w:sz w:val="20"/>
              </w:rPr>
            </w:pPr>
            <w:r w:rsidRPr="00412399">
              <w:rPr>
                <w:sz w:val="20"/>
              </w:rPr>
              <w:t>particip</w:t>
            </w:r>
            <w:r w:rsidR="00E51E1D" w:rsidRPr="00412399">
              <w:rPr>
                <w:sz w:val="20"/>
              </w:rPr>
              <w:t>ă</w:t>
            </w:r>
            <w:r w:rsidRPr="00412399">
              <w:rPr>
                <w:sz w:val="20"/>
              </w:rPr>
              <w:t xml:space="preserve"> la proiecte de cercetare în cadrul </w:t>
            </w:r>
            <w:r w:rsidR="00E51E1D" w:rsidRPr="00412399">
              <w:rPr>
                <w:sz w:val="20"/>
              </w:rPr>
              <w:t>competițiilor</w:t>
            </w:r>
            <w:r w:rsidRPr="00412399">
              <w:rPr>
                <w:sz w:val="20"/>
              </w:rPr>
              <w:t xml:space="preserve"> naţionale şi internaţionale</w:t>
            </w:r>
            <w:r w:rsidR="001A353B" w:rsidRPr="00412399">
              <w:rPr>
                <w:sz w:val="20"/>
              </w:rPr>
              <w:t xml:space="preserve"> </w:t>
            </w:r>
            <w:r w:rsidRPr="00412399">
              <w:rPr>
                <w:sz w:val="20"/>
              </w:rPr>
              <w:t xml:space="preserve">de obţinere de fonduri pentru a sprijini cercetarea ştiinţifică din </w:t>
            </w:r>
            <w:r w:rsidR="00412399">
              <w:rPr>
                <w:sz w:val="20"/>
              </w:rPr>
              <w:t>UNST POLITEHNICA București</w:t>
            </w:r>
            <w:r w:rsidRPr="00412399">
              <w:rPr>
                <w:sz w:val="20"/>
              </w:rPr>
              <w:t>.</w:t>
            </w:r>
          </w:p>
          <w:p w14:paraId="2539294D" w14:textId="77777777" w:rsidR="00E51E1D" w:rsidRDefault="00E51E1D">
            <w:pPr>
              <w:pStyle w:val="TableParagraph"/>
              <w:spacing w:before="18"/>
              <w:ind w:left="30" w:right="-15"/>
              <w:jc w:val="both"/>
              <w:rPr>
                <w:b/>
                <w:bCs/>
                <w:sz w:val="20"/>
              </w:rPr>
            </w:pPr>
          </w:p>
          <w:p w14:paraId="081C6162" w14:textId="4571438C" w:rsidR="00F53F3C" w:rsidRPr="00067624" w:rsidRDefault="00F53F3C">
            <w:pPr>
              <w:pStyle w:val="TableParagraph"/>
              <w:spacing w:before="18"/>
              <w:ind w:left="30" w:right="-15"/>
              <w:jc w:val="both"/>
              <w:rPr>
                <w:b/>
                <w:bCs/>
                <w:sz w:val="20"/>
              </w:rPr>
            </w:pPr>
            <w:r>
              <w:rPr>
                <w:b/>
                <w:bCs/>
                <w:sz w:val="20"/>
              </w:rPr>
              <w:t xml:space="preserve">Duties/ activities </w:t>
            </w:r>
            <w:r w:rsidR="006D4F11">
              <w:rPr>
                <w:b/>
                <w:bCs/>
                <w:sz w:val="20"/>
              </w:rPr>
              <w:t>pertaining</w:t>
            </w:r>
            <w:r>
              <w:rPr>
                <w:b/>
                <w:bCs/>
                <w:sz w:val="20"/>
              </w:rPr>
              <w:t xml:space="preserve"> to the </w:t>
            </w:r>
            <w:r w:rsidR="006D4F11">
              <w:rPr>
                <w:b/>
                <w:bCs/>
                <w:sz w:val="20"/>
              </w:rPr>
              <w:t>opening</w:t>
            </w:r>
            <w:r>
              <w:rPr>
                <w:b/>
                <w:bCs/>
                <w:sz w:val="20"/>
              </w:rPr>
              <w:t>:</w:t>
            </w:r>
          </w:p>
          <w:p w14:paraId="24C645BE" w14:textId="77777777" w:rsidR="001A353B" w:rsidRPr="00412399" w:rsidRDefault="001A353B" w:rsidP="006648BA">
            <w:pPr>
              <w:pStyle w:val="Listparagraf"/>
              <w:numPr>
                <w:ilvl w:val="0"/>
                <w:numId w:val="13"/>
              </w:numPr>
              <w:tabs>
                <w:tab w:val="left" w:pos="948"/>
              </w:tabs>
              <w:rPr>
                <w:sz w:val="20"/>
                <w:szCs w:val="20"/>
              </w:rPr>
            </w:pPr>
            <w:r w:rsidRPr="00412399">
              <w:rPr>
                <w:sz w:val="20"/>
                <w:szCs w:val="20"/>
              </w:rPr>
              <w:t>carries out scientific research activities in support of the educational activity, embodied in books, studies and articles published in specialized magazines;</w:t>
            </w:r>
          </w:p>
          <w:p w14:paraId="10E2F348" w14:textId="77777777" w:rsidR="001A353B" w:rsidRPr="00412399" w:rsidRDefault="001A353B" w:rsidP="00130C1D">
            <w:pPr>
              <w:pStyle w:val="Listparagraf"/>
              <w:numPr>
                <w:ilvl w:val="0"/>
                <w:numId w:val="13"/>
              </w:numPr>
              <w:tabs>
                <w:tab w:val="left" w:pos="948"/>
              </w:tabs>
              <w:rPr>
                <w:sz w:val="20"/>
                <w:szCs w:val="20"/>
              </w:rPr>
            </w:pPr>
            <w:r w:rsidRPr="00412399">
              <w:rPr>
                <w:sz w:val="20"/>
                <w:szCs w:val="20"/>
              </w:rPr>
              <w:t>participates with own papers and reports in scientific communication sessions, colloquiums, national and international conferences;</w:t>
            </w:r>
          </w:p>
          <w:p w14:paraId="446D1673" w14:textId="77777777" w:rsidR="001A353B" w:rsidRPr="00412399" w:rsidRDefault="001A353B" w:rsidP="001A353B">
            <w:pPr>
              <w:pStyle w:val="Listparagraf"/>
              <w:numPr>
                <w:ilvl w:val="0"/>
                <w:numId w:val="13"/>
              </w:numPr>
              <w:tabs>
                <w:tab w:val="left" w:pos="948"/>
              </w:tabs>
              <w:rPr>
                <w:sz w:val="20"/>
                <w:szCs w:val="20"/>
              </w:rPr>
            </w:pPr>
            <w:r w:rsidRPr="00412399">
              <w:rPr>
                <w:sz w:val="20"/>
                <w:szCs w:val="20"/>
              </w:rPr>
              <w:t>is concerned with the improvement and modernization of the didactic technologies used in the education process;</w:t>
            </w:r>
          </w:p>
          <w:p w14:paraId="6663E077" w14:textId="1577F26D" w:rsidR="001A353B" w:rsidRPr="001A353B" w:rsidRDefault="001A353B" w:rsidP="001A353B">
            <w:pPr>
              <w:pStyle w:val="Listparagraf"/>
              <w:numPr>
                <w:ilvl w:val="0"/>
                <w:numId w:val="13"/>
              </w:numPr>
              <w:tabs>
                <w:tab w:val="left" w:pos="948"/>
              </w:tabs>
            </w:pPr>
            <w:r w:rsidRPr="00412399">
              <w:rPr>
                <w:sz w:val="20"/>
                <w:szCs w:val="20"/>
              </w:rPr>
              <w:t xml:space="preserve">participates in research projects within national and international competitions to obtain funds to support scientific research in </w:t>
            </w:r>
            <w:r w:rsidR="00412399">
              <w:rPr>
                <w:sz w:val="20"/>
                <w:szCs w:val="20"/>
              </w:rPr>
              <w:t>UNST POLITEHNICA Bucharest</w:t>
            </w:r>
            <w:r w:rsidRPr="00412399">
              <w:rPr>
                <w:sz w:val="20"/>
                <w:szCs w:val="20"/>
              </w:rPr>
              <w:t>.</w:t>
            </w:r>
          </w:p>
        </w:tc>
      </w:tr>
      <w:tr w:rsidR="00FD3D7A" w14:paraId="0D2C7EE5" w14:textId="77777777" w:rsidTr="001F1846">
        <w:trPr>
          <w:trHeight w:val="420"/>
        </w:trPr>
        <w:tc>
          <w:tcPr>
            <w:tcW w:w="2501" w:type="dxa"/>
            <w:tcBorders>
              <w:left w:val="double" w:sz="6" w:space="0" w:color="33CCFF"/>
            </w:tcBorders>
          </w:tcPr>
          <w:p w14:paraId="32D10086" w14:textId="77777777" w:rsidR="00F53F3C" w:rsidRDefault="00E27406">
            <w:pPr>
              <w:pStyle w:val="TableParagraph"/>
              <w:spacing w:before="95"/>
              <w:ind w:left="25"/>
              <w:rPr>
                <w:b/>
                <w:spacing w:val="-2"/>
                <w:sz w:val="20"/>
              </w:rPr>
            </w:pPr>
            <w:r>
              <w:rPr>
                <w:b/>
                <w:sz w:val="20"/>
              </w:rPr>
              <w:lastRenderedPageBreak/>
              <w:t>Salariul</w:t>
            </w:r>
            <w:r>
              <w:rPr>
                <w:b/>
                <w:spacing w:val="-14"/>
                <w:sz w:val="20"/>
              </w:rPr>
              <w:t xml:space="preserve"> </w:t>
            </w:r>
            <w:r>
              <w:rPr>
                <w:b/>
                <w:sz w:val="20"/>
              </w:rPr>
              <w:t>minim</w:t>
            </w:r>
            <w:r>
              <w:rPr>
                <w:b/>
                <w:spacing w:val="-14"/>
                <w:sz w:val="20"/>
              </w:rPr>
              <w:t xml:space="preserve"> </w:t>
            </w:r>
            <w:r>
              <w:rPr>
                <w:b/>
                <w:sz w:val="20"/>
              </w:rPr>
              <w:t xml:space="preserve">de </w:t>
            </w:r>
            <w:r>
              <w:rPr>
                <w:b/>
                <w:spacing w:val="-2"/>
                <w:sz w:val="20"/>
              </w:rPr>
              <w:t>incadrare</w:t>
            </w:r>
            <w:r w:rsidR="00F53F3C">
              <w:rPr>
                <w:b/>
                <w:spacing w:val="-2"/>
                <w:sz w:val="20"/>
              </w:rPr>
              <w:t xml:space="preserve">/ </w:t>
            </w:r>
          </w:p>
          <w:p w14:paraId="4997368C" w14:textId="67FB1F14" w:rsidR="00FD3D7A" w:rsidRDefault="006D4F11">
            <w:pPr>
              <w:pStyle w:val="TableParagraph"/>
              <w:spacing w:before="95"/>
              <w:ind w:left="25"/>
              <w:rPr>
                <w:b/>
                <w:sz w:val="20"/>
              </w:rPr>
            </w:pPr>
            <w:r>
              <w:rPr>
                <w:b/>
                <w:spacing w:val="-2"/>
                <w:sz w:val="20"/>
              </w:rPr>
              <w:t>Engagement m</w:t>
            </w:r>
            <w:r w:rsidR="00F53F3C">
              <w:rPr>
                <w:b/>
                <w:spacing w:val="-2"/>
                <w:sz w:val="20"/>
              </w:rPr>
              <w:t>in</w:t>
            </w:r>
            <w:r>
              <w:rPr>
                <w:b/>
                <w:spacing w:val="-2"/>
                <w:sz w:val="20"/>
              </w:rPr>
              <w:t>.</w:t>
            </w:r>
            <w:r w:rsidR="00F53F3C">
              <w:rPr>
                <w:b/>
                <w:spacing w:val="-2"/>
                <w:sz w:val="20"/>
              </w:rPr>
              <w:t xml:space="preserve"> </w:t>
            </w:r>
            <w:r>
              <w:rPr>
                <w:b/>
                <w:spacing w:val="-2"/>
                <w:sz w:val="20"/>
              </w:rPr>
              <w:t xml:space="preserve">salary </w:t>
            </w:r>
          </w:p>
        </w:tc>
        <w:tc>
          <w:tcPr>
            <w:tcW w:w="7832" w:type="dxa"/>
            <w:tcBorders>
              <w:right w:val="double" w:sz="6" w:space="0" w:color="33CCFF"/>
            </w:tcBorders>
          </w:tcPr>
          <w:p w14:paraId="3A5F8B39" w14:textId="72D5F3B7" w:rsidR="00F53F3C" w:rsidRPr="00F53F3C" w:rsidRDefault="00075F8C" w:rsidP="00A92570">
            <w:pPr>
              <w:pStyle w:val="TableParagraph"/>
              <w:numPr>
                <w:ilvl w:val="0"/>
                <w:numId w:val="5"/>
              </w:numPr>
              <w:ind w:left="385" w:hanging="357"/>
              <w:rPr>
                <w:rStyle w:val="shdr"/>
                <w:bCs/>
                <w:sz w:val="20"/>
                <w:szCs w:val="20"/>
              </w:rPr>
            </w:pPr>
            <w:r>
              <w:rPr>
                <w:bCs/>
                <w:sz w:val="20"/>
                <w:szCs w:val="20"/>
              </w:rPr>
              <w:t>în c</w:t>
            </w:r>
            <w:r w:rsidRPr="00075F8C">
              <w:rPr>
                <w:bCs/>
                <w:sz w:val="20"/>
                <w:szCs w:val="20"/>
              </w:rPr>
              <w:t>onform</w:t>
            </w:r>
            <w:r>
              <w:rPr>
                <w:bCs/>
                <w:sz w:val="20"/>
                <w:szCs w:val="20"/>
              </w:rPr>
              <w:t>itate cu</w:t>
            </w:r>
            <w:r w:rsidRPr="00075F8C">
              <w:rPr>
                <w:bCs/>
                <w:sz w:val="20"/>
                <w:szCs w:val="20"/>
              </w:rPr>
              <w:t xml:space="preserve"> preveder</w:t>
            </w:r>
            <w:r>
              <w:rPr>
                <w:bCs/>
                <w:sz w:val="20"/>
                <w:szCs w:val="20"/>
              </w:rPr>
              <w:t>ile din</w:t>
            </w:r>
            <w:r w:rsidRPr="00075F8C">
              <w:rPr>
                <w:bCs/>
                <w:sz w:val="20"/>
                <w:szCs w:val="20"/>
              </w:rPr>
              <w:t xml:space="preserve"> </w:t>
            </w:r>
            <w:r w:rsidRPr="00075F8C">
              <w:rPr>
                <w:rStyle w:val="sden"/>
                <w:bCs/>
                <w:sz w:val="20"/>
                <w:szCs w:val="20"/>
                <w:bdr w:val="none" w:sz="0" w:space="0" w:color="auto" w:frame="1"/>
                <w:shd w:val="clear" w:color="auto" w:fill="FFFFFF"/>
              </w:rPr>
              <w:t>L</w:t>
            </w:r>
            <w:r>
              <w:rPr>
                <w:rStyle w:val="sden"/>
                <w:bCs/>
                <w:sz w:val="20"/>
                <w:szCs w:val="20"/>
                <w:bdr w:val="none" w:sz="0" w:space="0" w:color="auto" w:frame="1"/>
                <w:shd w:val="clear" w:color="auto" w:fill="FFFFFF"/>
              </w:rPr>
              <w:t>egea</w:t>
            </w:r>
            <w:r w:rsidRPr="00075F8C">
              <w:rPr>
                <w:rStyle w:val="sden"/>
                <w:bCs/>
                <w:sz w:val="20"/>
                <w:szCs w:val="20"/>
                <w:bdr w:val="none" w:sz="0" w:space="0" w:color="auto" w:frame="1"/>
                <w:shd w:val="clear" w:color="auto" w:fill="FFFFFF"/>
              </w:rPr>
              <w:t>-</w:t>
            </w:r>
            <w:r>
              <w:rPr>
                <w:rStyle w:val="sden"/>
                <w:bCs/>
                <w:sz w:val="20"/>
                <w:szCs w:val="20"/>
                <w:bdr w:val="none" w:sz="0" w:space="0" w:color="auto" w:frame="1"/>
                <w:shd w:val="clear" w:color="auto" w:fill="FFFFFF"/>
              </w:rPr>
              <w:t>cadru</w:t>
            </w:r>
            <w:r w:rsidRPr="00075F8C">
              <w:rPr>
                <w:rStyle w:val="sden"/>
                <w:bCs/>
                <w:sz w:val="20"/>
                <w:szCs w:val="20"/>
                <w:bdr w:val="none" w:sz="0" w:space="0" w:color="auto" w:frame="1"/>
                <w:shd w:val="clear" w:color="auto" w:fill="FFFFFF"/>
              </w:rPr>
              <w:t xml:space="preserve"> nr. 153 din 28 iunie 2017</w:t>
            </w:r>
            <w:r w:rsidR="001E5377">
              <w:rPr>
                <w:rStyle w:val="sden"/>
                <w:bCs/>
                <w:sz w:val="20"/>
                <w:szCs w:val="20"/>
                <w:bdr w:val="none" w:sz="0" w:space="0" w:color="auto" w:frame="1"/>
                <w:shd w:val="clear" w:color="auto" w:fill="FFFFFF"/>
              </w:rPr>
              <w:t xml:space="preserve">, cu modificările și completările ulterioare, </w:t>
            </w:r>
            <w:r w:rsidRPr="00075F8C">
              <w:rPr>
                <w:rStyle w:val="shdr"/>
                <w:bCs/>
                <w:sz w:val="20"/>
                <w:szCs w:val="20"/>
                <w:bdr w:val="none" w:sz="0" w:space="0" w:color="auto" w:frame="1"/>
                <w:shd w:val="clear" w:color="auto" w:fill="FFFFFF"/>
              </w:rPr>
              <w:t>privind salarizarea personalului plătit din fonduri publice</w:t>
            </w:r>
            <w:r w:rsidR="00F53F3C">
              <w:rPr>
                <w:rStyle w:val="shdr"/>
                <w:bCs/>
                <w:sz w:val="20"/>
                <w:szCs w:val="20"/>
                <w:bdr w:val="none" w:sz="0" w:space="0" w:color="auto" w:frame="1"/>
                <w:shd w:val="clear" w:color="auto" w:fill="FFFFFF"/>
              </w:rPr>
              <w:t xml:space="preserve">/ </w:t>
            </w:r>
          </w:p>
          <w:p w14:paraId="32193C56" w14:textId="0C9DBD96" w:rsidR="004D1DC1" w:rsidRPr="004D1DC1" w:rsidRDefault="00F53F3C" w:rsidP="004D1DC1">
            <w:pPr>
              <w:pStyle w:val="Listparagraf"/>
              <w:widowControl/>
              <w:numPr>
                <w:ilvl w:val="0"/>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0"/>
                <w:szCs w:val="20"/>
              </w:rPr>
            </w:pPr>
            <w:r w:rsidRPr="004D1DC1">
              <w:rPr>
                <w:rStyle w:val="shdr"/>
                <w:bCs/>
                <w:sz w:val="20"/>
                <w:szCs w:val="20"/>
                <w:bdr w:val="none" w:sz="0" w:space="0" w:color="auto" w:frame="1"/>
                <w:shd w:val="clear" w:color="auto" w:fill="FFFFFF"/>
              </w:rPr>
              <w:t>in accordance with the provisions of the Law</w:t>
            </w:r>
            <w:r w:rsidR="006D4F11" w:rsidRPr="004D1DC1">
              <w:rPr>
                <w:rStyle w:val="shdr"/>
                <w:bCs/>
                <w:sz w:val="20"/>
                <w:szCs w:val="20"/>
                <w:bdr w:val="none" w:sz="0" w:space="0" w:color="auto" w:frame="1"/>
                <w:shd w:val="clear" w:color="auto" w:fill="FFFFFF"/>
              </w:rPr>
              <w:t>-frame</w:t>
            </w:r>
            <w:r w:rsidRPr="004D1DC1">
              <w:rPr>
                <w:rStyle w:val="shdr"/>
                <w:bCs/>
                <w:sz w:val="20"/>
                <w:szCs w:val="20"/>
                <w:bdr w:val="none" w:sz="0" w:space="0" w:color="auto" w:frame="1"/>
                <w:shd w:val="clear" w:color="auto" w:fill="FFFFFF"/>
              </w:rPr>
              <w:t xml:space="preserve"> no. 153 of 28 June 2017</w:t>
            </w:r>
            <w:r w:rsidR="0029016F" w:rsidRPr="004D1DC1">
              <w:rPr>
                <w:rStyle w:val="shdr"/>
                <w:bCs/>
                <w:sz w:val="20"/>
                <w:szCs w:val="20"/>
                <w:bdr w:val="none" w:sz="0" w:space="0" w:color="auto" w:frame="1"/>
                <w:shd w:val="clear" w:color="auto" w:fill="FFFFFF"/>
              </w:rPr>
              <w:t xml:space="preserve">, </w:t>
            </w:r>
            <w:r w:rsidRPr="004D1DC1">
              <w:rPr>
                <w:rStyle w:val="shdr"/>
                <w:bCs/>
                <w:sz w:val="20"/>
                <w:szCs w:val="20"/>
                <w:bdr w:val="none" w:sz="0" w:space="0" w:color="auto" w:frame="1"/>
                <w:shd w:val="clear" w:color="auto" w:fill="FFFFFF"/>
              </w:rPr>
              <w:t xml:space="preserve"> </w:t>
            </w:r>
            <w:r w:rsidR="004D1DC1" w:rsidRPr="004D1DC1">
              <w:rPr>
                <w:rFonts w:eastAsia="Times New Roman"/>
                <w:color w:val="1F1F1F"/>
                <w:sz w:val="20"/>
                <w:szCs w:val="20"/>
                <w:lang w:val="en" w:eastAsia="ro-RO"/>
              </w:rPr>
              <w:t xml:space="preserve">with subsequent amendments, </w:t>
            </w:r>
            <w:r w:rsidRPr="004D1DC1">
              <w:rPr>
                <w:rStyle w:val="shdr"/>
                <w:bCs/>
                <w:sz w:val="20"/>
                <w:szCs w:val="20"/>
                <w:bdr w:val="none" w:sz="0" w:space="0" w:color="auto" w:frame="1"/>
                <w:shd w:val="clear" w:color="auto" w:fill="FFFFFF"/>
              </w:rPr>
              <w:t xml:space="preserve">on the </w:t>
            </w:r>
            <w:r w:rsidR="00B6263E" w:rsidRPr="004D1DC1">
              <w:rPr>
                <w:rStyle w:val="shdr"/>
                <w:bCs/>
                <w:sz w:val="20"/>
                <w:szCs w:val="20"/>
                <w:bdr w:val="none" w:sz="0" w:space="0" w:color="auto" w:frame="1"/>
                <w:shd w:val="clear" w:color="auto" w:fill="FFFFFF"/>
              </w:rPr>
              <w:t>salary</w:t>
            </w:r>
            <w:r w:rsidRPr="004D1DC1">
              <w:rPr>
                <w:rStyle w:val="shdr"/>
                <w:bCs/>
                <w:sz w:val="20"/>
                <w:szCs w:val="20"/>
                <w:bdr w:val="none" w:sz="0" w:space="0" w:color="auto" w:frame="1"/>
                <w:shd w:val="clear" w:color="auto" w:fill="FFFFFF"/>
              </w:rPr>
              <w:t xml:space="preserve"> of the </w:t>
            </w:r>
            <w:r w:rsidR="006D4F11" w:rsidRPr="004D1DC1">
              <w:rPr>
                <w:rStyle w:val="shdr"/>
                <w:bCs/>
                <w:sz w:val="20"/>
                <w:szCs w:val="20"/>
                <w:bdr w:val="none" w:sz="0" w:space="0" w:color="auto" w:frame="1"/>
                <w:shd w:val="clear" w:color="auto" w:fill="FFFFFF"/>
              </w:rPr>
              <w:t>personnel</w:t>
            </w:r>
            <w:r w:rsidRPr="004D1DC1">
              <w:rPr>
                <w:rStyle w:val="shdr"/>
                <w:bCs/>
                <w:sz w:val="20"/>
                <w:szCs w:val="20"/>
                <w:bdr w:val="none" w:sz="0" w:space="0" w:color="auto" w:frame="1"/>
                <w:shd w:val="clear" w:color="auto" w:fill="FFFFFF"/>
              </w:rPr>
              <w:t xml:space="preserve"> paid from public funds</w:t>
            </w:r>
          </w:p>
        </w:tc>
      </w:tr>
      <w:tr w:rsidR="00FD3D7A" w14:paraId="1AE8B583" w14:textId="77777777" w:rsidTr="001F1846">
        <w:trPr>
          <w:trHeight w:val="354"/>
        </w:trPr>
        <w:tc>
          <w:tcPr>
            <w:tcW w:w="2501" w:type="dxa"/>
            <w:tcBorders>
              <w:left w:val="double" w:sz="6" w:space="0" w:color="33CCFF"/>
            </w:tcBorders>
          </w:tcPr>
          <w:p w14:paraId="5E3D894C" w14:textId="77777777" w:rsidR="00FD3D7A" w:rsidRDefault="00B76373">
            <w:pPr>
              <w:pStyle w:val="TableParagraph"/>
              <w:spacing w:before="92"/>
              <w:ind w:left="25"/>
              <w:rPr>
                <w:b/>
                <w:sz w:val="20"/>
              </w:rPr>
            </w:pPr>
            <w:r>
              <w:rPr>
                <w:b/>
                <w:sz w:val="20"/>
              </w:rPr>
              <w:t>Înscrierea la concurs</w:t>
            </w:r>
            <w:r w:rsidR="00F53F3C">
              <w:rPr>
                <w:b/>
                <w:sz w:val="20"/>
              </w:rPr>
              <w:t>/</w:t>
            </w:r>
          </w:p>
          <w:p w14:paraId="7F0CCDE3" w14:textId="632E71D6" w:rsidR="00F53F3C" w:rsidRDefault="00497FE2" w:rsidP="007A323A">
            <w:pPr>
              <w:pStyle w:val="TableParagraph"/>
              <w:spacing w:before="92"/>
              <w:ind w:left="25"/>
              <w:rPr>
                <w:b/>
                <w:sz w:val="20"/>
              </w:rPr>
            </w:pPr>
            <w:r>
              <w:rPr>
                <w:b/>
                <w:sz w:val="20"/>
              </w:rPr>
              <w:t>Application process period</w:t>
            </w:r>
          </w:p>
        </w:tc>
        <w:tc>
          <w:tcPr>
            <w:tcW w:w="7832" w:type="dxa"/>
            <w:tcBorders>
              <w:right w:val="double" w:sz="6" w:space="0" w:color="33CCFF"/>
            </w:tcBorders>
          </w:tcPr>
          <w:p w14:paraId="4E5376FE" w14:textId="77777777" w:rsidR="002445AA" w:rsidRDefault="006269BD">
            <w:pPr>
              <w:pStyle w:val="TableParagraph"/>
              <w:rPr>
                <w:iCs/>
                <w:sz w:val="20"/>
              </w:rPr>
            </w:pPr>
            <w:r>
              <w:rPr>
                <w:i/>
                <w:color w:val="FF0000"/>
                <w:sz w:val="20"/>
              </w:rPr>
              <w:t xml:space="preserve"> </w:t>
            </w:r>
            <w:r w:rsidRPr="006269BD">
              <w:rPr>
                <w:iCs/>
                <w:sz w:val="20"/>
              </w:rPr>
              <w:t>C</w:t>
            </w:r>
            <w:r w:rsidR="00B76373" w:rsidRPr="006269BD">
              <w:rPr>
                <w:iCs/>
                <w:sz w:val="20"/>
              </w:rPr>
              <w:t>onform calendarului concursului</w:t>
            </w:r>
          </w:p>
          <w:p w14:paraId="7BB7D5DA" w14:textId="2C29C345" w:rsidR="000C0E0F" w:rsidRDefault="00745277">
            <w:pPr>
              <w:pStyle w:val="TableParagraph"/>
              <w:rPr>
                <w:iCs/>
                <w:sz w:val="20"/>
              </w:rPr>
            </w:pPr>
            <w:r>
              <w:rPr>
                <w:iCs/>
                <w:sz w:val="20"/>
              </w:rPr>
              <w:t xml:space="preserve"> </w:t>
            </w:r>
            <w:hyperlink r:id="rId5" w:history="1">
              <w:r w:rsidR="006D4F11" w:rsidRPr="00AA50C8">
                <w:rPr>
                  <w:rStyle w:val="Hyperlink"/>
                  <w:iCs/>
                  <w:sz w:val="20"/>
                </w:rPr>
                <w:t>https://posturivacante.upb.ro/didactice/</w:t>
              </w:r>
            </w:hyperlink>
          </w:p>
          <w:p w14:paraId="7E914E88" w14:textId="77777777" w:rsidR="006D4F11" w:rsidRDefault="006D4F11">
            <w:pPr>
              <w:pStyle w:val="TableParagraph"/>
              <w:rPr>
                <w:iCs/>
                <w:sz w:val="20"/>
              </w:rPr>
            </w:pPr>
            <w:r>
              <w:rPr>
                <w:iCs/>
                <w:sz w:val="20"/>
              </w:rPr>
              <w:t xml:space="preserve"> See recruitme</w:t>
            </w:r>
            <w:r w:rsidR="001B0893">
              <w:rPr>
                <w:iCs/>
                <w:sz w:val="20"/>
              </w:rPr>
              <w:t>n</w:t>
            </w:r>
            <w:r>
              <w:rPr>
                <w:iCs/>
                <w:sz w:val="20"/>
              </w:rPr>
              <w:t>t calendar</w:t>
            </w:r>
          </w:p>
          <w:p w14:paraId="29436E3C" w14:textId="4031D1A1" w:rsidR="007067BC" w:rsidRPr="006269BD" w:rsidRDefault="00000000">
            <w:pPr>
              <w:pStyle w:val="TableParagraph"/>
              <w:rPr>
                <w:iCs/>
                <w:sz w:val="20"/>
              </w:rPr>
            </w:pPr>
            <w:hyperlink r:id="rId6" w:history="1">
              <w:r w:rsidR="007067BC" w:rsidRPr="00AA50C8">
                <w:rPr>
                  <w:rStyle w:val="Hyperlink"/>
                  <w:iCs/>
                  <w:sz w:val="20"/>
                </w:rPr>
                <w:t>https://posturivacante.upb.ro/didactice/</w:t>
              </w:r>
            </w:hyperlink>
          </w:p>
        </w:tc>
      </w:tr>
      <w:tr w:rsidR="00FD3D7A" w14:paraId="31186654" w14:textId="77777777" w:rsidTr="001F1846">
        <w:trPr>
          <w:trHeight w:val="425"/>
        </w:trPr>
        <w:tc>
          <w:tcPr>
            <w:tcW w:w="2501" w:type="dxa"/>
            <w:tcBorders>
              <w:left w:val="double" w:sz="6" w:space="0" w:color="33CCFF"/>
            </w:tcBorders>
          </w:tcPr>
          <w:p w14:paraId="39A74EF7" w14:textId="77777777" w:rsidR="00FD3D7A" w:rsidRDefault="00E27406">
            <w:pPr>
              <w:pStyle w:val="TableParagraph"/>
              <w:spacing w:before="94"/>
              <w:ind w:left="25"/>
              <w:rPr>
                <w:b/>
                <w:spacing w:val="-8"/>
                <w:sz w:val="20"/>
              </w:rPr>
            </w:pPr>
            <w:r w:rsidRPr="00FB454B">
              <w:rPr>
                <w:b/>
                <w:sz w:val="20"/>
              </w:rPr>
              <w:t>Data</w:t>
            </w:r>
            <w:r w:rsidRPr="00FB454B">
              <w:rPr>
                <w:b/>
                <w:spacing w:val="-8"/>
                <w:sz w:val="20"/>
              </w:rPr>
              <w:t xml:space="preserve"> </w:t>
            </w:r>
            <w:r w:rsidRPr="00FB454B">
              <w:rPr>
                <w:b/>
                <w:sz w:val="20"/>
              </w:rPr>
              <w:t>susţinerii</w:t>
            </w:r>
            <w:r w:rsidRPr="00FB454B">
              <w:rPr>
                <w:b/>
                <w:spacing w:val="-8"/>
                <w:sz w:val="20"/>
              </w:rPr>
              <w:t xml:space="preserve"> </w:t>
            </w:r>
            <w:r w:rsidR="00A06F83" w:rsidRPr="00FB454B">
              <w:rPr>
                <w:b/>
                <w:spacing w:val="-8"/>
                <w:sz w:val="20"/>
              </w:rPr>
              <w:t xml:space="preserve">probelor </w:t>
            </w:r>
            <w:r w:rsidR="001C32E1" w:rsidRPr="00FB454B">
              <w:rPr>
                <w:b/>
                <w:sz w:val="20"/>
              </w:rPr>
              <w:t>Locul</w:t>
            </w:r>
            <w:r w:rsidR="001C32E1" w:rsidRPr="00FB454B">
              <w:rPr>
                <w:b/>
                <w:spacing w:val="-10"/>
                <w:sz w:val="20"/>
              </w:rPr>
              <w:t xml:space="preserve"> </w:t>
            </w:r>
            <w:r w:rsidR="001C32E1" w:rsidRPr="00FB454B">
              <w:rPr>
                <w:b/>
                <w:sz w:val="20"/>
              </w:rPr>
              <w:t>susţinerii</w:t>
            </w:r>
            <w:r w:rsidR="001C32E1" w:rsidRPr="00FB454B">
              <w:rPr>
                <w:b/>
                <w:spacing w:val="-8"/>
                <w:sz w:val="20"/>
              </w:rPr>
              <w:t xml:space="preserve"> </w:t>
            </w:r>
            <w:r w:rsidR="006D4F11">
              <w:rPr>
                <w:b/>
                <w:spacing w:val="-8"/>
                <w:sz w:val="20"/>
              </w:rPr>
              <w:t>/</w:t>
            </w:r>
          </w:p>
          <w:p w14:paraId="3A208133" w14:textId="77777777" w:rsidR="006D4F11" w:rsidRDefault="006D4F11">
            <w:pPr>
              <w:pStyle w:val="TableParagraph"/>
              <w:spacing w:before="94"/>
              <w:ind w:left="25"/>
              <w:rPr>
                <w:b/>
                <w:spacing w:val="-8"/>
                <w:sz w:val="20"/>
              </w:rPr>
            </w:pPr>
            <w:r>
              <w:rPr>
                <w:b/>
                <w:spacing w:val="-8"/>
                <w:sz w:val="20"/>
              </w:rPr>
              <w:t>Date of recruitment process unfolding</w:t>
            </w:r>
          </w:p>
          <w:p w14:paraId="47C2147D" w14:textId="5ADCA236" w:rsidR="006D4F11" w:rsidRPr="00FB454B" w:rsidRDefault="006D4F11">
            <w:pPr>
              <w:pStyle w:val="TableParagraph"/>
              <w:spacing w:before="94"/>
              <w:ind w:left="25"/>
              <w:rPr>
                <w:b/>
                <w:sz w:val="20"/>
              </w:rPr>
            </w:pPr>
            <w:r>
              <w:rPr>
                <w:b/>
                <w:spacing w:val="-8"/>
                <w:sz w:val="20"/>
              </w:rPr>
              <w:t xml:space="preserve">Place of recruitment </w:t>
            </w:r>
            <w:r w:rsidR="00B6263E">
              <w:rPr>
                <w:b/>
                <w:spacing w:val="-8"/>
                <w:sz w:val="20"/>
              </w:rPr>
              <w:t>process unfolding</w:t>
            </w:r>
          </w:p>
        </w:tc>
        <w:tc>
          <w:tcPr>
            <w:tcW w:w="7832" w:type="dxa"/>
            <w:tcBorders>
              <w:right w:val="double" w:sz="6" w:space="0" w:color="33CCFF"/>
            </w:tcBorders>
          </w:tcPr>
          <w:p w14:paraId="7B98D460" w14:textId="6044B135" w:rsidR="002700DF" w:rsidRPr="00D12318" w:rsidRDefault="00D12318" w:rsidP="00D12318">
            <w:pPr>
              <w:pStyle w:val="TableParagraph"/>
              <w:spacing w:before="94"/>
              <w:ind w:left="30"/>
              <w:rPr>
                <w:sz w:val="20"/>
              </w:rPr>
            </w:pPr>
            <w:r>
              <w:rPr>
                <w:sz w:val="20"/>
              </w:rPr>
              <w:t xml:space="preserve"> </w:t>
            </w:r>
            <w:r w:rsidR="00ED5206" w:rsidRPr="000C0E0F">
              <w:rPr>
                <w:iCs/>
                <w:sz w:val="20"/>
              </w:rPr>
              <w:t>https://posturivacante.upb.ro/didactice/</w:t>
            </w:r>
          </w:p>
        </w:tc>
      </w:tr>
      <w:tr w:rsidR="00FD3D7A" w14:paraId="152584AA" w14:textId="77777777" w:rsidTr="00730092">
        <w:trPr>
          <w:trHeight w:val="466"/>
        </w:trPr>
        <w:tc>
          <w:tcPr>
            <w:tcW w:w="2501" w:type="dxa"/>
            <w:tcBorders>
              <w:left w:val="double" w:sz="6" w:space="0" w:color="33CCFF"/>
            </w:tcBorders>
          </w:tcPr>
          <w:p w14:paraId="4065009F" w14:textId="7101FB89" w:rsidR="00FD3D7A" w:rsidRDefault="006D11E1" w:rsidP="006D11E1">
            <w:pPr>
              <w:pStyle w:val="TableParagraph"/>
              <w:spacing w:before="88"/>
              <w:rPr>
                <w:b/>
                <w:spacing w:val="-2"/>
                <w:sz w:val="20"/>
              </w:rPr>
            </w:pPr>
            <w:r w:rsidRPr="00FB454B">
              <w:rPr>
                <w:b/>
                <w:sz w:val="20"/>
              </w:rPr>
              <w:t>C</w:t>
            </w:r>
            <w:r w:rsidR="00E27406" w:rsidRPr="00FB454B">
              <w:rPr>
                <w:b/>
                <w:sz w:val="20"/>
              </w:rPr>
              <w:t xml:space="preserve">omunicarea </w:t>
            </w:r>
            <w:r w:rsidR="00E27406" w:rsidRPr="00FB454B">
              <w:rPr>
                <w:b/>
                <w:spacing w:val="-2"/>
                <w:sz w:val="20"/>
              </w:rPr>
              <w:t>rezultatelor</w:t>
            </w:r>
            <w:r w:rsidR="00497FE2">
              <w:rPr>
                <w:b/>
                <w:spacing w:val="-2"/>
                <w:sz w:val="20"/>
              </w:rPr>
              <w:t>/</w:t>
            </w:r>
          </w:p>
          <w:p w14:paraId="1A389EF4" w14:textId="5BB340CA" w:rsidR="00497FE2" w:rsidRPr="00FB454B" w:rsidRDefault="006D4F11" w:rsidP="006D11E1">
            <w:pPr>
              <w:pStyle w:val="TableParagraph"/>
              <w:spacing w:before="88"/>
              <w:rPr>
                <w:b/>
                <w:sz w:val="20"/>
              </w:rPr>
            </w:pPr>
            <w:r>
              <w:rPr>
                <w:b/>
                <w:sz w:val="20"/>
              </w:rPr>
              <w:t>A</w:t>
            </w:r>
            <w:r w:rsidR="00497FE2">
              <w:rPr>
                <w:b/>
                <w:sz w:val="20"/>
              </w:rPr>
              <w:t>nnouncement</w:t>
            </w:r>
            <w:r>
              <w:rPr>
                <w:b/>
                <w:sz w:val="20"/>
              </w:rPr>
              <w:t xml:space="preserve"> of results</w:t>
            </w:r>
          </w:p>
        </w:tc>
        <w:tc>
          <w:tcPr>
            <w:tcW w:w="7832" w:type="dxa"/>
            <w:tcBorders>
              <w:right w:val="double" w:sz="6" w:space="0" w:color="33CCFF"/>
            </w:tcBorders>
          </w:tcPr>
          <w:p w14:paraId="03B74C0A" w14:textId="77777777" w:rsidR="002445AA" w:rsidRDefault="00730092" w:rsidP="008203DC">
            <w:pPr>
              <w:pStyle w:val="TableParagraph"/>
              <w:tabs>
                <w:tab w:val="left" w:pos="1357"/>
                <w:tab w:val="left" w:pos="1468"/>
              </w:tabs>
              <w:spacing w:before="13" w:line="290" w:lineRule="exact"/>
              <w:ind w:left="129" w:right="589" w:hanging="56"/>
              <w:rPr>
                <w:iCs/>
                <w:spacing w:val="-2"/>
                <w:sz w:val="20"/>
              </w:rPr>
            </w:pPr>
            <w:r w:rsidRPr="00730092">
              <w:rPr>
                <w:iCs/>
                <w:spacing w:val="-2"/>
                <w:sz w:val="20"/>
              </w:rPr>
              <w:t>Z</w:t>
            </w:r>
            <w:r w:rsidR="006D11E1" w:rsidRPr="00730092">
              <w:rPr>
                <w:iCs/>
                <w:spacing w:val="-2"/>
                <w:sz w:val="20"/>
              </w:rPr>
              <w:t>iua desfășurării ultimei probe de concurs confo</w:t>
            </w:r>
            <w:r w:rsidR="00B505AD">
              <w:rPr>
                <w:iCs/>
                <w:spacing w:val="-2"/>
                <w:sz w:val="20"/>
              </w:rPr>
              <w:t>r</w:t>
            </w:r>
            <w:r w:rsidR="006D11E1" w:rsidRPr="00730092">
              <w:rPr>
                <w:iCs/>
                <w:spacing w:val="-2"/>
                <w:sz w:val="20"/>
              </w:rPr>
              <w:t>m programării probelor</w:t>
            </w:r>
            <w:r w:rsidR="006D4F11">
              <w:rPr>
                <w:iCs/>
                <w:spacing w:val="-2"/>
                <w:sz w:val="20"/>
              </w:rPr>
              <w:t>/</w:t>
            </w:r>
          </w:p>
          <w:p w14:paraId="0936C4B8" w14:textId="38829DE0" w:rsidR="006D4F11" w:rsidRPr="00730092" w:rsidRDefault="006D4F11" w:rsidP="008203DC">
            <w:pPr>
              <w:pStyle w:val="TableParagraph"/>
              <w:tabs>
                <w:tab w:val="left" w:pos="1357"/>
                <w:tab w:val="left" w:pos="1468"/>
              </w:tabs>
              <w:spacing w:before="13" w:line="290" w:lineRule="exact"/>
              <w:ind w:left="129" w:right="589" w:hanging="56"/>
              <w:rPr>
                <w:iCs/>
                <w:spacing w:val="-2"/>
                <w:sz w:val="20"/>
              </w:rPr>
            </w:pPr>
            <w:r>
              <w:rPr>
                <w:iCs/>
                <w:spacing w:val="-2"/>
                <w:sz w:val="20"/>
              </w:rPr>
              <w:t xml:space="preserve">Day of unfolding last stage of recruitment process according to the </w:t>
            </w:r>
            <w:r w:rsidR="00EF6892">
              <w:rPr>
                <w:iCs/>
                <w:spacing w:val="-2"/>
                <w:sz w:val="20"/>
              </w:rPr>
              <w:t>schedule</w:t>
            </w:r>
          </w:p>
        </w:tc>
      </w:tr>
      <w:tr w:rsidR="00FD3D7A" w14:paraId="2E184291" w14:textId="77777777">
        <w:trPr>
          <w:trHeight w:val="656"/>
        </w:trPr>
        <w:tc>
          <w:tcPr>
            <w:tcW w:w="2501" w:type="dxa"/>
            <w:tcBorders>
              <w:left w:val="double" w:sz="6" w:space="0" w:color="33CCFF"/>
            </w:tcBorders>
          </w:tcPr>
          <w:p w14:paraId="5B5F1B9D" w14:textId="77777777" w:rsidR="00FD3D7A" w:rsidRDefault="00FD3D7A">
            <w:pPr>
              <w:pStyle w:val="TableParagraph"/>
              <w:spacing w:before="5"/>
              <w:rPr>
                <w:b/>
                <w:sz w:val="18"/>
              </w:rPr>
            </w:pPr>
          </w:p>
          <w:p w14:paraId="4EE482B5" w14:textId="77777777" w:rsidR="00FD3D7A" w:rsidRDefault="00E27406">
            <w:pPr>
              <w:pStyle w:val="TableParagraph"/>
              <w:ind w:left="25"/>
              <w:rPr>
                <w:b/>
                <w:spacing w:val="-2"/>
                <w:sz w:val="20"/>
              </w:rPr>
            </w:pPr>
            <w:r w:rsidRPr="00FB454B">
              <w:rPr>
                <w:b/>
                <w:sz w:val="20"/>
              </w:rPr>
              <w:t>Perioadă</w:t>
            </w:r>
            <w:r w:rsidRPr="00FB454B">
              <w:rPr>
                <w:b/>
                <w:spacing w:val="-8"/>
                <w:sz w:val="20"/>
              </w:rPr>
              <w:t xml:space="preserve"> </w:t>
            </w:r>
            <w:r w:rsidRPr="00FB454B">
              <w:rPr>
                <w:b/>
                <w:sz w:val="20"/>
              </w:rPr>
              <w:t>de</w:t>
            </w:r>
            <w:r w:rsidRPr="00FB454B">
              <w:rPr>
                <w:b/>
                <w:spacing w:val="-7"/>
                <w:sz w:val="20"/>
              </w:rPr>
              <w:t xml:space="preserve"> </w:t>
            </w:r>
            <w:r w:rsidRPr="00FB454B">
              <w:rPr>
                <w:b/>
                <w:spacing w:val="-2"/>
                <w:sz w:val="20"/>
              </w:rPr>
              <w:t>contestaţii</w:t>
            </w:r>
            <w:r w:rsidR="00497FE2">
              <w:rPr>
                <w:b/>
                <w:spacing w:val="-2"/>
                <w:sz w:val="20"/>
              </w:rPr>
              <w:t xml:space="preserve">/ </w:t>
            </w:r>
          </w:p>
          <w:p w14:paraId="6AB3362A" w14:textId="5C358306" w:rsidR="00497FE2" w:rsidRPr="00FB454B" w:rsidRDefault="00497FE2">
            <w:pPr>
              <w:pStyle w:val="TableParagraph"/>
              <w:ind w:left="25"/>
              <w:rPr>
                <w:b/>
                <w:sz w:val="20"/>
              </w:rPr>
            </w:pPr>
            <w:r>
              <w:rPr>
                <w:b/>
                <w:spacing w:val="-2"/>
                <w:sz w:val="20"/>
              </w:rPr>
              <w:t xml:space="preserve">Contestation </w:t>
            </w:r>
            <w:r w:rsidR="00EF6892">
              <w:rPr>
                <w:b/>
                <w:spacing w:val="-2"/>
                <w:sz w:val="20"/>
              </w:rPr>
              <w:t>deadline</w:t>
            </w:r>
          </w:p>
        </w:tc>
        <w:tc>
          <w:tcPr>
            <w:tcW w:w="7832" w:type="dxa"/>
            <w:tcBorders>
              <w:right w:val="double" w:sz="6" w:space="0" w:color="33CCFF"/>
            </w:tcBorders>
          </w:tcPr>
          <w:p w14:paraId="25F730FC" w14:textId="09614DCD" w:rsidR="006D11E1" w:rsidRPr="00B509A3" w:rsidRDefault="00E7528E" w:rsidP="006D11E1">
            <w:pPr>
              <w:pStyle w:val="TableParagraph"/>
              <w:rPr>
                <w:iCs/>
                <w:sz w:val="20"/>
              </w:rPr>
            </w:pPr>
            <w:r>
              <w:rPr>
                <w:iCs/>
                <w:sz w:val="20"/>
              </w:rPr>
              <w:t xml:space="preserve"> </w:t>
            </w:r>
            <w:r w:rsidR="006D01E6" w:rsidRPr="00B509A3">
              <w:rPr>
                <w:iCs/>
                <w:sz w:val="20"/>
              </w:rPr>
              <w:t>3 zile lucrătoare</w:t>
            </w:r>
            <w:r w:rsidR="00B509A3" w:rsidRPr="00B509A3">
              <w:rPr>
                <w:iCs/>
                <w:sz w:val="20"/>
              </w:rPr>
              <w:t xml:space="preserve"> d</w:t>
            </w:r>
            <w:r w:rsidR="00B505AD">
              <w:rPr>
                <w:iCs/>
                <w:sz w:val="20"/>
              </w:rPr>
              <w:t>u</w:t>
            </w:r>
            <w:r w:rsidR="00B509A3" w:rsidRPr="00B509A3">
              <w:rPr>
                <w:iCs/>
                <w:sz w:val="20"/>
              </w:rPr>
              <w:t xml:space="preserve">pă comunicarea rezultatelor </w:t>
            </w:r>
            <w:r w:rsidR="006D11E1" w:rsidRPr="00B509A3">
              <w:rPr>
                <w:iCs/>
                <w:sz w:val="20"/>
              </w:rPr>
              <w:t>conform calendarului concursului</w:t>
            </w:r>
          </w:p>
          <w:p w14:paraId="5E4D6CDB" w14:textId="77777777" w:rsidR="002445AA" w:rsidRDefault="00E7528E" w:rsidP="002445AA">
            <w:pPr>
              <w:pStyle w:val="TableParagraph"/>
              <w:tabs>
                <w:tab w:val="left" w:pos="123"/>
              </w:tabs>
              <w:spacing w:before="3" w:line="290" w:lineRule="atLeast"/>
              <w:ind w:right="164"/>
              <w:rPr>
                <w:spacing w:val="-2"/>
                <w:sz w:val="20"/>
              </w:rPr>
            </w:pPr>
            <w:r>
              <w:rPr>
                <w:spacing w:val="-2"/>
                <w:sz w:val="20"/>
              </w:rPr>
              <w:t xml:space="preserve"> (e</w:t>
            </w:r>
            <w:r w:rsidR="002445AA">
              <w:rPr>
                <w:spacing w:val="-2"/>
                <w:sz w:val="20"/>
              </w:rPr>
              <w:t>xclusiv pentru nerespectarea procedurilor legale de concurs</w:t>
            </w:r>
            <w:r>
              <w:rPr>
                <w:spacing w:val="-2"/>
                <w:sz w:val="20"/>
              </w:rPr>
              <w:t>)</w:t>
            </w:r>
            <w:r w:rsidR="00EF6892">
              <w:rPr>
                <w:spacing w:val="-2"/>
                <w:sz w:val="20"/>
              </w:rPr>
              <w:t>/</w:t>
            </w:r>
          </w:p>
          <w:p w14:paraId="7831EB2E" w14:textId="08C811FF" w:rsidR="00EF6892" w:rsidRDefault="00EF6892" w:rsidP="002445AA">
            <w:pPr>
              <w:pStyle w:val="TableParagraph"/>
              <w:tabs>
                <w:tab w:val="left" w:pos="123"/>
              </w:tabs>
              <w:spacing w:before="3" w:line="290" w:lineRule="atLeast"/>
              <w:ind w:right="164"/>
              <w:rPr>
                <w:sz w:val="20"/>
              </w:rPr>
            </w:pPr>
            <w:r>
              <w:rPr>
                <w:sz w:val="20"/>
              </w:rPr>
              <w:t>Within 3 working days since the announcement of the results (only limited to breach of recruitment legal procedures)</w:t>
            </w:r>
          </w:p>
        </w:tc>
      </w:tr>
      <w:tr w:rsidR="00FD3D7A" w14:paraId="61F7B647" w14:textId="77777777">
        <w:trPr>
          <w:trHeight w:val="3034"/>
        </w:trPr>
        <w:tc>
          <w:tcPr>
            <w:tcW w:w="2501" w:type="dxa"/>
            <w:tcBorders>
              <w:left w:val="double" w:sz="6" w:space="0" w:color="33CCFF"/>
            </w:tcBorders>
          </w:tcPr>
          <w:p w14:paraId="73BE7C14" w14:textId="77777777" w:rsidR="00FD3D7A" w:rsidRDefault="00FD3D7A">
            <w:pPr>
              <w:pStyle w:val="TableParagraph"/>
              <w:rPr>
                <w:b/>
              </w:rPr>
            </w:pPr>
          </w:p>
          <w:p w14:paraId="6DAB0F70" w14:textId="77777777" w:rsidR="00FD3D7A" w:rsidRDefault="00FD3D7A">
            <w:pPr>
              <w:pStyle w:val="TableParagraph"/>
              <w:rPr>
                <w:b/>
              </w:rPr>
            </w:pPr>
          </w:p>
          <w:p w14:paraId="567C2569" w14:textId="77777777" w:rsidR="00FD3D7A" w:rsidRDefault="00FD3D7A">
            <w:pPr>
              <w:pStyle w:val="TableParagraph"/>
              <w:rPr>
                <w:b/>
              </w:rPr>
            </w:pPr>
          </w:p>
          <w:p w14:paraId="73B4125F" w14:textId="77777777" w:rsidR="00FD3D7A" w:rsidRDefault="00FD3D7A">
            <w:pPr>
              <w:pStyle w:val="TableParagraph"/>
              <w:rPr>
                <w:b/>
              </w:rPr>
            </w:pPr>
          </w:p>
          <w:p w14:paraId="5E31AF8F" w14:textId="77777777" w:rsidR="00FD3D7A" w:rsidRDefault="00FD3D7A">
            <w:pPr>
              <w:pStyle w:val="TableParagraph"/>
              <w:spacing w:before="6"/>
              <w:rPr>
                <w:b/>
                <w:sz w:val="23"/>
              </w:rPr>
            </w:pPr>
          </w:p>
          <w:p w14:paraId="096F7C64" w14:textId="58165F04" w:rsidR="00FD3D7A" w:rsidRDefault="00E27406">
            <w:pPr>
              <w:pStyle w:val="TableParagraph"/>
              <w:ind w:left="25"/>
              <w:rPr>
                <w:b/>
                <w:spacing w:val="-2"/>
                <w:sz w:val="20"/>
              </w:rPr>
            </w:pPr>
            <w:r>
              <w:rPr>
                <w:b/>
                <w:sz w:val="20"/>
              </w:rPr>
              <w:t>Tematica</w:t>
            </w:r>
            <w:r>
              <w:rPr>
                <w:b/>
                <w:spacing w:val="-14"/>
                <w:sz w:val="20"/>
              </w:rPr>
              <w:t xml:space="preserve"> </w:t>
            </w:r>
            <w:r>
              <w:rPr>
                <w:b/>
                <w:sz w:val="20"/>
              </w:rPr>
              <w:t>probelor</w:t>
            </w:r>
            <w:r>
              <w:rPr>
                <w:b/>
                <w:spacing w:val="-14"/>
                <w:sz w:val="20"/>
              </w:rPr>
              <w:t xml:space="preserve"> </w:t>
            </w:r>
            <w:r>
              <w:rPr>
                <w:b/>
                <w:sz w:val="20"/>
              </w:rPr>
              <w:t xml:space="preserve">de </w:t>
            </w:r>
            <w:r>
              <w:rPr>
                <w:b/>
                <w:spacing w:val="-2"/>
                <w:sz w:val="20"/>
              </w:rPr>
              <w:t>concurs</w:t>
            </w:r>
            <w:r w:rsidR="00EF6892">
              <w:rPr>
                <w:b/>
                <w:spacing w:val="-2"/>
                <w:sz w:val="20"/>
              </w:rPr>
              <w:t>/</w:t>
            </w:r>
          </w:p>
          <w:p w14:paraId="7E80D8BD" w14:textId="77777777" w:rsidR="00EF6892" w:rsidRDefault="00EF6892">
            <w:pPr>
              <w:pStyle w:val="TableParagraph"/>
              <w:ind w:left="25"/>
              <w:rPr>
                <w:b/>
                <w:spacing w:val="-2"/>
                <w:sz w:val="20"/>
              </w:rPr>
            </w:pPr>
          </w:p>
          <w:p w14:paraId="3328F444" w14:textId="5AA29FD2" w:rsidR="00497FE2" w:rsidRDefault="00EF6892">
            <w:pPr>
              <w:pStyle w:val="TableParagraph"/>
              <w:ind w:left="25"/>
              <w:rPr>
                <w:b/>
                <w:sz w:val="20"/>
              </w:rPr>
            </w:pPr>
            <w:r>
              <w:rPr>
                <w:b/>
                <w:sz w:val="20"/>
              </w:rPr>
              <w:t xml:space="preserve">Contest examination themes </w:t>
            </w:r>
          </w:p>
        </w:tc>
        <w:tc>
          <w:tcPr>
            <w:tcW w:w="7832" w:type="dxa"/>
            <w:tcBorders>
              <w:right w:val="double" w:sz="6" w:space="0" w:color="33CCFF"/>
            </w:tcBorders>
          </w:tcPr>
          <w:p w14:paraId="3D4FAD2A" w14:textId="4321DAA7" w:rsidR="00FD3D7A" w:rsidRPr="00D910AF" w:rsidRDefault="00730B52" w:rsidP="00030580">
            <w:pPr>
              <w:pStyle w:val="TableParagraph"/>
              <w:spacing w:before="1"/>
              <w:ind w:left="30"/>
              <w:rPr>
                <w:b/>
                <w:bCs/>
                <w:sz w:val="20"/>
              </w:rPr>
            </w:pPr>
            <w:r w:rsidRPr="00D910AF">
              <w:rPr>
                <w:b/>
                <w:bCs/>
                <w:sz w:val="20"/>
              </w:rPr>
              <w:t>Sisteme cu microprocesoare integrate / Embedded Systems</w:t>
            </w:r>
          </w:p>
          <w:p w14:paraId="265281F2" w14:textId="0790CA5F" w:rsidR="00971713" w:rsidRDefault="00126167" w:rsidP="00126167">
            <w:pPr>
              <w:pStyle w:val="TableParagraph"/>
              <w:numPr>
                <w:ilvl w:val="0"/>
                <w:numId w:val="15"/>
              </w:numPr>
              <w:spacing w:before="1"/>
              <w:rPr>
                <w:sz w:val="20"/>
              </w:rPr>
            </w:pPr>
            <w:r>
              <w:rPr>
                <w:sz w:val="20"/>
              </w:rPr>
              <w:t>S</w:t>
            </w:r>
            <w:r w:rsidR="00971713" w:rsidRPr="00971713">
              <w:rPr>
                <w:sz w:val="20"/>
              </w:rPr>
              <w:t>pecificații de proiectare</w:t>
            </w:r>
            <w:r>
              <w:rPr>
                <w:sz w:val="20"/>
              </w:rPr>
              <w:t xml:space="preserve"> / </w:t>
            </w:r>
            <w:r w:rsidRPr="00126167">
              <w:rPr>
                <w:sz w:val="20"/>
              </w:rPr>
              <w:t>Design specifications</w:t>
            </w:r>
          </w:p>
          <w:p w14:paraId="43CC35EC" w14:textId="4A4AEC1B" w:rsidR="00971713" w:rsidRPr="00971713" w:rsidRDefault="00971713" w:rsidP="00126167">
            <w:pPr>
              <w:pStyle w:val="TableParagraph"/>
              <w:numPr>
                <w:ilvl w:val="0"/>
                <w:numId w:val="15"/>
              </w:numPr>
              <w:spacing w:before="1"/>
              <w:rPr>
                <w:sz w:val="20"/>
              </w:rPr>
            </w:pPr>
            <w:r w:rsidRPr="00971713">
              <w:rPr>
                <w:sz w:val="20"/>
              </w:rPr>
              <w:t>Familia de microcontrolere Atmel AVR</w:t>
            </w:r>
            <w:r w:rsidR="00126167">
              <w:rPr>
                <w:sz w:val="20"/>
              </w:rPr>
              <w:t xml:space="preserve"> / </w:t>
            </w:r>
            <w:r w:rsidR="00126167" w:rsidRPr="00126167">
              <w:rPr>
                <w:sz w:val="20"/>
              </w:rPr>
              <w:t>Atmel AVR family of microcontrollers</w:t>
            </w:r>
          </w:p>
          <w:p w14:paraId="0C3D80D2" w14:textId="0F31374E" w:rsidR="00971713" w:rsidRPr="00971713" w:rsidRDefault="00971713" w:rsidP="00126167">
            <w:pPr>
              <w:pStyle w:val="TableParagraph"/>
              <w:numPr>
                <w:ilvl w:val="0"/>
                <w:numId w:val="15"/>
              </w:numPr>
              <w:spacing w:before="1"/>
              <w:rPr>
                <w:sz w:val="20"/>
              </w:rPr>
            </w:pPr>
            <w:r w:rsidRPr="00971713">
              <w:rPr>
                <w:sz w:val="20"/>
              </w:rPr>
              <w:t>Familia de microcontrolere Intel MCS51</w:t>
            </w:r>
            <w:r w:rsidR="00126167">
              <w:rPr>
                <w:sz w:val="20"/>
              </w:rPr>
              <w:t xml:space="preserve"> / </w:t>
            </w:r>
            <w:r w:rsidR="00126167" w:rsidRPr="00126167">
              <w:rPr>
                <w:sz w:val="20"/>
              </w:rPr>
              <w:t>Intel MCS51 family of microcontrollers</w:t>
            </w:r>
          </w:p>
          <w:p w14:paraId="0B0B3F45" w14:textId="4C1DD638" w:rsidR="00971713" w:rsidRPr="00971713" w:rsidRDefault="00971713" w:rsidP="00126167">
            <w:pPr>
              <w:pStyle w:val="TableParagraph"/>
              <w:numPr>
                <w:ilvl w:val="0"/>
                <w:numId w:val="15"/>
              </w:numPr>
              <w:spacing w:before="1"/>
              <w:rPr>
                <w:sz w:val="20"/>
              </w:rPr>
            </w:pPr>
            <w:r w:rsidRPr="00971713">
              <w:rPr>
                <w:sz w:val="20"/>
              </w:rPr>
              <w:t>Considerente generale de proiectare hardware</w:t>
            </w:r>
            <w:r w:rsidR="00126167">
              <w:rPr>
                <w:sz w:val="20"/>
              </w:rPr>
              <w:t xml:space="preserve"> / </w:t>
            </w:r>
            <w:r w:rsidR="00126167" w:rsidRPr="00126167">
              <w:rPr>
                <w:sz w:val="20"/>
              </w:rPr>
              <w:t>General hardware design considerations</w:t>
            </w:r>
          </w:p>
          <w:p w14:paraId="4986E4C6" w14:textId="3445F0C0" w:rsidR="00971713" w:rsidRPr="00971713" w:rsidRDefault="00971713" w:rsidP="00126167">
            <w:pPr>
              <w:pStyle w:val="TableParagraph"/>
              <w:numPr>
                <w:ilvl w:val="0"/>
                <w:numId w:val="15"/>
              </w:numPr>
              <w:spacing w:before="1"/>
              <w:rPr>
                <w:sz w:val="20"/>
              </w:rPr>
            </w:pPr>
            <w:r w:rsidRPr="00971713">
              <w:rPr>
                <w:sz w:val="20"/>
              </w:rPr>
              <w:t>Modelarea proiectării sistemelor specializate</w:t>
            </w:r>
            <w:r w:rsidR="00126167">
              <w:rPr>
                <w:sz w:val="20"/>
              </w:rPr>
              <w:t xml:space="preserve"> / </w:t>
            </w:r>
            <w:r w:rsidR="00126167" w:rsidRPr="00126167">
              <w:rPr>
                <w:sz w:val="20"/>
              </w:rPr>
              <w:t>Modeling the design of specialized systems</w:t>
            </w:r>
          </w:p>
          <w:p w14:paraId="57036E4C" w14:textId="1A62DF3A" w:rsidR="00971713" w:rsidRPr="00971713" w:rsidRDefault="00971713" w:rsidP="00126167">
            <w:pPr>
              <w:pStyle w:val="TableParagraph"/>
              <w:numPr>
                <w:ilvl w:val="0"/>
                <w:numId w:val="15"/>
              </w:numPr>
              <w:spacing w:before="1"/>
              <w:rPr>
                <w:sz w:val="20"/>
              </w:rPr>
            </w:pPr>
            <w:r w:rsidRPr="00971713">
              <w:rPr>
                <w:sz w:val="20"/>
              </w:rPr>
              <w:t>Interfațarea cu utilizatorul</w:t>
            </w:r>
            <w:r w:rsidR="00126167">
              <w:rPr>
                <w:sz w:val="20"/>
              </w:rPr>
              <w:t xml:space="preserve"> / </w:t>
            </w:r>
            <w:r w:rsidR="00126167" w:rsidRPr="00126167">
              <w:rPr>
                <w:sz w:val="20"/>
              </w:rPr>
              <w:t>User interface</w:t>
            </w:r>
          </w:p>
          <w:p w14:paraId="39AB48CE" w14:textId="34E7ACC6" w:rsidR="00971713" w:rsidRPr="00971713" w:rsidRDefault="00971713" w:rsidP="00126167">
            <w:pPr>
              <w:pStyle w:val="TableParagraph"/>
              <w:numPr>
                <w:ilvl w:val="0"/>
                <w:numId w:val="15"/>
              </w:numPr>
              <w:spacing w:before="1"/>
              <w:rPr>
                <w:sz w:val="20"/>
              </w:rPr>
            </w:pPr>
            <w:r w:rsidRPr="00971713">
              <w:rPr>
                <w:sz w:val="20"/>
              </w:rPr>
              <w:t>Achiziția de date</w:t>
            </w:r>
            <w:r w:rsidR="00126167">
              <w:rPr>
                <w:sz w:val="20"/>
              </w:rPr>
              <w:t xml:space="preserve"> / </w:t>
            </w:r>
            <w:r w:rsidR="00126167" w:rsidRPr="00126167">
              <w:rPr>
                <w:sz w:val="20"/>
              </w:rPr>
              <w:t>Data acquisition</w:t>
            </w:r>
          </w:p>
          <w:p w14:paraId="7B14CF97" w14:textId="7BAA5B6E" w:rsidR="00971713" w:rsidRPr="00971713" w:rsidRDefault="00971713" w:rsidP="00126167">
            <w:pPr>
              <w:pStyle w:val="TableParagraph"/>
              <w:numPr>
                <w:ilvl w:val="0"/>
                <w:numId w:val="15"/>
              </w:numPr>
              <w:spacing w:before="1"/>
              <w:rPr>
                <w:sz w:val="20"/>
              </w:rPr>
            </w:pPr>
            <w:r w:rsidRPr="00971713">
              <w:rPr>
                <w:sz w:val="20"/>
              </w:rPr>
              <w:t>Comandă și control</w:t>
            </w:r>
            <w:r w:rsidR="00126167">
              <w:rPr>
                <w:sz w:val="20"/>
              </w:rPr>
              <w:t xml:space="preserve"> / </w:t>
            </w:r>
            <w:r w:rsidR="00126167" w:rsidRPr="00126167">
              <w:rPr>
                <w:sz w:val="20"/>
              </w:rPr>
              <w:t>Command and control</w:t>
            </w:r>
          </w:p>
          <w:p w14:paraId="686CBC01" w14:textId="6B9CECC7" w:rsidR="00971713" w:rsidRPr="00971713" w:rsidRDefault="00971713" w:rsidP="00126167">
            <w:pPr>
              <w:pStyle w:val="TableParagraph"/>
              <w:numPr>
                <w:ilvl w:val="0"/>
                <w:numId w:val="15"/>
              </w:numPr>
              <w:spacing w:before="1"/>
              <w:rPr>
                <w:sz w:val="20"/>
              </w:rPr>
            </w:pPr>
            <w:r w:rsidRPr="00971713">
              <w:rPr>
                <w:sz w:val="20"/>
              </w:rPr>
              <w:t>Considerente generale de proiectare software</w:t>
            </w:r>
            <w:r w:rsidR="00126167">
              <w:rPr>
                <w:sz w:val="20"/>
              </w:rPr>
              <w:t xml:space="preserve"> / </w:t>
            </w:r>
            <w:r w:rsidR="00126167" w:rsidRPr="00126167">
              <w:rPr>
                <w:sz w:val="20"/>
              </w:rPr>
              <w:t>General software design considerations</w:t>
            </w:r>
          </w:p>
          <w:p w14:paraId="2E755EC9" w14:textId="69B07B96" w:rsidR="00971713" w:rsidRPr="00971713" w:rsidRDefault="00971713" w:rsidP="00126167">
            <w:pPr>
              <w:pStyle w:val="TableParagraph"/>
              <w:numPr>
                <w:ilvl w:val="0"/>
                <w:numId w:val="15"/>
              </w:numPr>
              <w:spacing w:before="1"/>
              <w:rPr>
                <w:sz w:val="20"/>
              </w:rPr>
            </w:pPr>
            <w:r w:rsidRPr="00971713">
              <w:rPr>
                <w:sz w:val="20"/>
              </w:rPr>
              <w:t>Sisteme de operare specializate</w:t>
            </w:r>
            <w:r w:rsidR="00126167">
              <w:rPr>
                <w:sz w:val="20"/>
              </w:rPr>
              <w:t xml:space="preserve"> / </w:t>
            </w:r>
            <w:r w:rsidR="00126167" w:rsidRPr="00126167">
              <w:rPr>
                <w:sz w:val="20"/>
              </w:rPr>
              <w:t>Specialized operating systems</w:t>
            </w:r>
          </w:p>
          <w:p w14:paraId="67C2187D" w14:textId="13C2AD64" w:rsidR="00971713" w:rsidRPr="00971713" w:rsidRDefault="00971713" w:rsidP="00126167">
            <w:pPr>
              <w:pStyle w:val="TableParagraph"/>
              <w:numPr>
                <w:ilvl w:val="0"/>
                <w:numId w:val="15"/>
              </w:numPr>
              <w:spacing w:before="1"/>
              <w:rPr>
                <w:sz w:val="20"/>
              </w:rPr>
            </w:pPr>
            <w:r w:rsidRPr="00971713">
              <w:rPr>
                <w:sz w:val="20"/>
              </w:rPr>
              <w:t>Sisteme industriale specializate</w:t>
            </w:r>
            <w:r w:rsidR="00126167">
              <w:rPr>
                <w:sz w:val="20"/>
              </w:rPr>
              <w:t xml:space="preserve"> / </w:t>
            </w:r>
            <w:r w:rsidR="00126167" w:rsidRPr="00126167">
              <w:rPr>
                <w:sz w:val="20"/>
              </w:rPr>
              <w:t>Specialized industrial systems</w:t>
            </w:r>
          </w:p>
          <w:p w14:paraId="0049A7BB" w14:textId="19D1491F" w:rsidR="00412399" w:rsidRDefault="00971713" w:rsidP="00126167">
            <w:pPr>
              <w:pStyle w:val="TableParagraph"/>
              <w:numPr>
                <w:ilvl w:val="0"/>
                <w:numId w:val="15"/>
              </w:numPr>
              <w:spacing w:before="1"/>
              <w:rPr>
                <w:sz w:val="20"/>
              </w:rPr>
            </w:pPr>
            <w:r w:rsidRPr="00971713">
              <w:rPr>
                <w:sz w:val="20"/>
              </w:rPr>
              <w:t>Sisteme Internet of Things</w:t>
            </w:r>
            <w:r w:rsidR="00126167">
              <w:rPr>
                <w:sz w:val="20"/>
              </w:rPr>
              <w:t xml:space="preserve"> / </w:t>
            </w:r>
            <w:r w:rsidR="00126167" w:rsidRPr="00126167">
              <w:rPr>
                <w:sz w:val="20"/>
              </w:rPr>
              <w:t>Internet of Things systems</w:t>
            </w:r>
          </w:p>
          <w:p w14:paraId="07F75E2D" w14:textId="77777777" w:rsidR="00730B52" w:rsidRPr="00D910AF" w:rsidRDefault="00730B52" w:rsidP="00030580">
            <w:pPr>
              <w:pStyle w:val="TableParagraph"/>
              <w:spacing w:before="1"/>
              <w:ind w:left="30"/>
              <w:rPr>
                <w:b/>
                <w:bCs/>
                <w:sz w:val="20"/>
              </w:rPr>
            </w:pPr>
            <w:r w:rsidRPr="00D910AF">
              <w:rPr>
                <w:b/>
                <w:bCs/>
                <w:sz w:val="20"/>
              </w:rPr>
              <w:t>Bibliografie / Bibliography:</w:t>
            </w:r>
          </w:p>
          <w:p w14:paraId="0B622B1F" w14:textId="33C84782" w:rsidR="00971713" w:rsidRPr="00971713" w:rsidRDefault="00971713" w:rsidP="00971713">
            <w:pPr>
              <w:pStyle w:val="TableParagraph"/>
              <w:spacing w:before="1"/>
              <w:ind w:left="30"/>
              <w:rPr>
                <w:sz w:val="20"/>
              </w:rPr>
            </w:pPr>
            <w:r>
              <w:rPr>
                <w:sz w:val="20"/>
              </w:rPr>
              <w:t xml:space="preserve">1. </w:t>
            </w:r>
            <w:r w:rsidRPr="00971713">
              <w:rPr>
                <w:sz w:val="20"/>
              </w:rPr>
              <w:t>Stuart R. BaII, Embedded Microprocessor Systems: Real World Design,  2002</w:t>
            </w:r>
          </w:p>
          <w:p w14:paraId="501CEB4C" w14:textId="1111CD2D" w:rsidR="00971713" w:rsidRPr="00971713" w:rsidRDefault="00971713" w:rsidP="00971713">
            <w:pPr>
              <w:pStyle w:val="TableParagraph"/>
              <w:spacing w:before="1"/>
              <w:ind w:left="30"/>
              <w:rPr>
                <w:sz w:val="20"/>
              </w:rPr>
            </w:pPr>
            <w:r>
              <w:rPr>
                <w:sz w:val="20"/>
              </w:rPr>
              <w:t xml:space="preserve">2. </w:t>
            </w:r>
            <w:r w:rsidRPr="00971713">
              <w:rPr>
                <w:sz w:val="20"/>
              </w:rPr>
              <w:t>Stuart R. BaII, Analog Interfacing to Embedded Microprocessors: Real World Design, 2001</w:t>
            </w:r>
          </w:p>
          <w:p w14:paraId="022E2EFE" w14:textId="6BC4CF6A" w:rsidR="00971713" w:rsidRDefault="00971713" w:rsidP="00971713">
            <w:pPr>
              <w:pStyle w:val="TableParagraph"/>
              <w:spacing w:before="1"/>
              <w:ind w:left="30"/>
              <w:rPr>
                <w:sz w:val="20"/>
              </w:rPr>
            </w:pPr>
            <w:r>
              <w:rPr>
                <w:sz w:val="20"/>
              </w:rPr>
              <w:t xml:space="preserve">3. </w:t>
            </w:r>
            <w:r w:rsidRPr="00971713">
              <w:rPr>
                <w:sz w:val="20"/>
              </w:rPr>
              <w:t>Radu Pietraru, Alexandru Velicu - Elemente practice de baza in dezvoltarea sistemelor cu microprocesoare integrate (editia a II-a), Editura TechoMedia 2014, ISBN 978-606-616-140-4</w:t>
            </w:r>
          </w:p>
          <w:p w14:paraId="26B32D30" w14:textId="77777777" w:rsidR="00971713" w:rsidRDefault="00971713" w:rsidP="00971713">
            <w:pPr>
              <w:pStyle w:val="TableParagraph"/>
              <w:spacing w:before="1"/>
              <w:rPr>
                <w:sz w:val="20"/>
              </w:rPr>
            </w:pPr>
          </w:p>
          <w:p w14:paraId="2DA9FB9E" w14:textId="5A701C6E" w:rsidR="00730B52" w:rsidRPr="00D910AF" w:rsidRDefault="00730B52" w:rsidP="00030580">
            <w:pPr>
              <w:pStyle w:val="TableParagraph"/>
              <w:spacing w:before="1"/>
              <w:ind w:left="30"/>
              <w:rPr>
                <w:b/>
                <w:bCs/>
                <w:sz w:val="20"/>
              </w:rPr>
            </w:pPr>
            <w:r w:rsidRPr="00D910AF">
              <w:rPr>
                <w:b/>
                <w:bCs/>
                <w:sz w:val="20"/>
              </w:rPr>
              <w:t>Sisteme cu microprocesoare / Microprocessor Systems</w:t>
            </w:r>
          </w:p>
          <w:p w14:paraId="5C5C1AD0" w14:textId="52F703E7" w:rsidR="00971713" w:rsidRPr="00971713" w:rsidRDefault="00971713" w:rsidP="00126167">
            <w:pPr>
              <w:pStyle w:val="TableParagraph"/>
              <w:numPr>
                <w:ilvl w:val="0"/>
                <w:numId w:val="16"/>
              </w:numPr>
              <w:spacing w:before="1"/>
              <w:rPr>
                <w:sz w:val="20"/>
              </w:rPr>
            </w:pPr>
            <w:r w:rsidRPr="00971713">
              <w:rPr>
                <w:sz w:val="20"/>
              </w:rPr>
              <w:t>Programare în limbaj de asamblare</w:t>
            </w:r>
            <w:r w:rsidR="007B7A17">
              <w:rPr>
                <w:sz w:val="20"/>
              </w:rPr>
              <w:t xml:space="preserve"> / </w:t>
            </w:r>
            <w:r w:rsidR="007B7A17" w:rsidRPr="007B7A17">
              <w:rPr>
                <w:sz w:val="20"/>
              </w:rPr>
              <w:t>Programming in assembly language</w:t>
            </w:r>
          </w:p>
          <w:p w14:paraId="6EAD8151" w14:textId="314298E1" w:rsidR="00971713" w:rsidRPr="00971713" w:rsidRDefault="00971713" w:rsidP="00126167">
            <w:pPr>
              <w:pStyle w:val="TableParagraph"/>
              <w:numPr>
                <w:ilvl w:val="0"/>
                <w:numId w:val="16"/>
              </w:numPr>
              <w:spacing w:before="1"/>
              <w:rPr>
                <w:sz w:val="20"/>
              </w:rPr>
            </w:pPr>
            <w:r w:rsidRPr="00971713">
              <w:rPr>
                <w:sz w:val="20"/>
              </w:rPr>
              <w:t>Programarea sistemelor IBM-PC</w:t>
            </w:r>
            <w:r w:rsidR="007B7A17">
              <w:rPr>
                <w:sz w:val="20"/>
              </w:rPr>
              <w:t xml:space="preserve"> / </w:t>
            </w:r>
            <w:r w:rsidR="007B7A17" w:rsidRPr="007B7A17">
              <w:rPr>
                <w:sz w:val="20"/>
              </w:rPr>
              <w:t>Programming IBM-PC systems</w:t>
            </w:r>
          </w:p>
          <w:p w14:paraId="1146F71E" w14:textId="1E446FB0" w:rsidR="00971713" w:rsidRPr="00971713" w:rsidRDefault="00971713" w:rsidP="00126167">
            <w:pPr>
              <w:pStyle w:val="TableParagraph"/>
              <w:numPr>
                <w:ilvl w:val="0"/>
                <w:numId w:val="16"/>
              </w:numPr>
              <w:spacing w:before="1"/>
              <w:rPr>
                <w:sz w:val="20"/>
              </w:rPr>
            </w:pPr>
            <w:r w:rsidRPr="00971713">
              <w:rPr>
                <w:sz w:val="20"/>
              </w:rPr>
              <w:t>MASM &amp; Visual Studio</w:t>
            </w:r>
            <w:r w:rsidR="007B7A17">
              <w:rPr>
                <w:sz w:val="20"/>
              </w:rPr>
              <w:t xml:space="preserve"> / </w:t>
            </w:r>
            <w:r w:rsidR="007B7A17" w:rsidRPr="007B7A17">
              <w:rPr>
                <w:sz w:val="20"/>
              </w:rPr>
              <w:t>MASM &amp; Visual Studio</w:t>
            </w:r>
          </w:p>
          <w:p w14:paraId="6A82E295" w14:textId="4ECBA31B" w:rsidR="00971713" w:rsidRPr="00971713" w:rsidRDefault="00971713" w:rsidP="00126167">
            <w:pPr>
              <w:pStyle w:val="TableParagraph"/>
              <w:numPr>
                <w:ilvl w:val="0"/>
                <w:numId w:val="16"/>
              </w:numPr>
              <w:spacing w:before="1"/>
              <w:rPr>
                <w:sz w:val="20"/>
              </w:rPr>
            </w:pPr>
            <w:r w:rsidRPr="00971713">
              <w:rPr>
                <w:sz w:val="20"/>
              </w:rPr>
              <w:t>MASM32 &amp; programarea aplicațiilor Windows</w:t>
            </w:r>
            <w:r w:rsidR="007B7A17">
              <w:rPr>
                <w:sz w:val="20"/>
              </w:rPr>
              <w:t xml:space="preserve"> / </w:t>
            </w:r>
            <w:r w:rsidR="007B7A17" w:rsidRPr="007B7A17">
              <w:rPr>
                <w:sz w:val="20"/>
              </w:rPr>
              <w:t>MASM32 &amp; Windows application programming</w:t>
            </w:r>
          </w:p>
          <w:p w14:paraId="2544646F" w14:textId="5567CB3F" w:rsidR="00730B52" w:rsidRDefault="00971713" w:rsidP="00126167">
            <w:pPr>
              <w:pStyle w:val="TableParagraph"/>
              <w:numPr>
                <w:ilvl w:val="0"/>
                <w:numId w:val="16"/>
              </w:numPr>
              <w:spacing w:before="1"/>
              <w:rPr>
                <w:sz w:val="20"/>
              </w:rPr>
            </w:pPr>
            <w:r w:rsidRPr="00971713">
              <w:rPr>
                <w:sz w:val="20"/>
              </w:rPr>
              <w:t>Scrierea de aplicații de tip bootloader</w:t>
            </w:r>
            <w:r w:rsidR="007B7A17">
              <w:rPr>
                <w:sz w:val="20"/>
              </w:rPr>
              <w:t xml:space="preserve"> / </w:t>
            </w:r>
            <w:r w:rsidR="007B7A17" w:rsidRPr="007B7A17">
              <w:rPr>
                <w:sz w:val="20"/>
              </w:rPr>
              <w:t>Writing bootloader applications</w:t>
            </w:r>
          </w:p>
          <w:p w14:paraId="7E9FDEA9" w14:textId="341BB03A" w:rsidR="00730B52" w:rsidRPr="00D910AF" w:rsidRDefault="00730B52" w:rsidP="00030580">
            <w:pPr>
              <w:pStyle w:val="TableParagraph"/>
              <w:spacing w:before="1"/>
              <w:ind w:left="30"/>
              <w:rPr>
                <w:b/>
                <w:bCs/>
                <w:sz w:val="20"/>
              </w:rPr>
            </w:pPr>
            <w:r w:rsidRPr="00D910AF">
              <w:rPr>
                <w:b/>
                <w:bCs/>
                <w:sz w:val="20"/>
              </w:rPr>
              <w:t>Bibliografie / Bibliography:</w:t>
            </w:r>
          </w:p>
          <w:p w14:paraId="4B50CC2C" w14:textId="6DFF2919" w:rsidR="00971713" w:rsidRPr="00971713" w:rsidRDefault="00971713" w:rsidP="00971713">
            <w:pPr>
              <w:pStyle w:val="TableParagraph"/>
              <w:spacing w:before="1"/>
              <w:ind w:left="30"/>
              <w:rPr>
                <w:sz w:val="20"/>
              </w:rPr>
            </w:pPr>
            <w:r>
              <w:rPr>
                <w:sz w:val="20"/>
              </w:rPr>
              <w:t xml:space="preserve">1. </w:t>
            </w:r>
            <w:r w:rsidRPr="00971713">
              <w:rPr>
                <w:sz w:val="20"/>
              </w:rPr>
              <w:t xml:space="preserve">Barry B. Brey - The Intel microprocessors: 8086/8088, 80186/80188, 80286, 80386, 80486, Pentium, and Pentium Pro Processors : Architecture, Programming, and </w:t>
            </w:r>
            <w:r w:rsidRPr="00971713">
              <w:rPr>
                <w:sz w:val="20"/>
              </w:rPr>
              <w:lastRenderedPageBreak/>
              <w:t>Interfacing</w:t>
            </w:r>
          </w:p>
          <w:p w14:paraId="75B59B28" w14:textId="32EDAA60" w:rsidR="00971713" w:rsidRPr="00971713" w:rsidRDefault="00971713" w:rsidP="00971713">
            <w:pPr>
              <w:pStyle w:val="TableParagraph"/>
              <w:spacing w:before="1"/>
              <w:ind w:left="30"/>
              <w:rPr>
                <w:sz w:val="20"/>
              </w:rPr>
            </w:pPr>
            <w:r>
              <w:rPr>
                <w:sz w:val="20"/>
              </w:rPr>
              <w:t xml:space="preserve">2. </w:t>
            </w:r>
            <w:r w:rsidRPr="00971713">
              <w:rPr>
                <w:sz w:val="20"/>
              </w:rPr>
              <w:t>Randall Hyd - The Art of Assembly Language</w:t>
            </w:r>
          </w:p>
          <w:p w14:paraId="5A281447" w14:textId="73A3F9AF" w:rsidR="00730B52" w:rsidRDefault="00971713" w:rsidP="00971713">
            <w:pPr>
              <w:pStyle w:val="TableParagraph"/>
              <w:spacing w:before="1"/>
              <w:ind w:left="30"/>
              <w:rPr>
                <w:sz w:val="20"/>
              </w:rPr>
            </w:pPr>
            <w:r>
              <w:rPr>
                <w:sz w:val="20"/>
              </w:rPr>
              <w:t xml:space="preserve">3. </w:t>
            </w:r>
            <w:r w:rsidRPr="00971713">
              <w:rPr>
                <w:sz w:val="20"/>
              </w:rPr>
              <w:t>IONESCU, TRAIAN. Structura si functionarea sistemelor de calcul / Ionescu Traian, Pietraru Radu. - Bucuresti : Politehnica Press, 2010 Bibliogr.ISBN 978-606-515-171-0 004 CIP 2010-18450</w:t>
            </w:r>
          </w:p>
          <w:p w14:paraId="54C77D94" w14:textId="77777777" w:rsidR="00971713" w:rsidRDefault="00971713" w:rsidP="00030580">
            <w:pPr>
              <w:pStyle w:val="TableParagraph"/>
              <w:spacing w:before="1"/>
              <w:ind w:left="30"/>
              <w:rPr>
                <w:sz w:val="20"/>
              </w:rPr>
            </w:pPr>
          </w:p>
          <w:p w14:paraId="3CAAC7B0" w14:textId="6BC97C5E" w:rsidR="00730B52" w:rsidRPr="00D910AF" w:rsidRDefault="00730B52" w:rsidP="00030580">
            <w:pPr>
              <w:pStyle w:val="TableParagraph"/>
              <w:spacing w:before="1"/>
              <w:ind w:left="30"/>
              <w:rPr>
                <w:b/>
                <w:bCs/>
                <w:sz w:val="20"/>
              </w:rPr>
            </w:pPr>
            <w:r w:rsidRPr="00D910AF">
              <w:rPr>
                <w:b/>
                <w:bCs/>
                <w:sz w:val="20"/>
              </w:rPr>
              <w:t>Arhitecturi Informatice Performante / High Performance Computer Architectures</w:t>
            </w:r>
          </w:p>
          <w:p w14:paraId="0A203679" w14:textId="6DFE2C47" w:rsidR="00971713" w:rsidRPr="00971713" w:rsidRDefault="00971713" w:rsidP="00126167">
            <w:pPr>
              <w:pStyle w:val="TableParagraph"/>
              <w:numPr>
                <w:ilvl w:val="0"/>
                <w:numId w:val="14"/>
              </w:numPr>
              <w:spacing w:before="1"/>
              <w:rPr>
                <w:sz w:val="20"/>
              </w:rPr>
            </w:pPr>
            <w:r w:rsidRPr="00971713">
              <w:rPr>
                <w:sz w:val="20"/>
              </w:rPr>
              <w:t>Niveluri de paralelism în cadrul sistemelor de calcul moderne</w:t>
            </w:r>
            <w:r w:rsidR="009B00BB">
              <w:rPr>
                <w:sz w:val="20"/>
              </w:rPr>
              <w:t xml:space="preserve"> / </w:t>
            </w:r>
            <w:r w:rsidR="009B00BB" w:rsidRPr="009B00BB">
              <w:rPr>
                <w:sz w:val="20"/>
              </w:rPr>
              <w:t>Levels of parallelism in modern computing systems</w:t>
            </w:r>
          </w:p>
          <w:p w14:paraId="10D67635" w14:textId="743620EA" w:rsidR="00971713" w:rsidRPr="00971713" w:rsidRDefault="00971713" w:rsidP="00126167">
            <w:pPr>
              <w:pStyle w:val="TableParagraph"/>
              <w:numPr>
                <w:ilvl w:val="0"/>
                <w:numId w:val="14"/>
              </w:numPr>
              <w:spacing w:before="1"/>
              <w:rPr>
                <w:sz w:val="20"/>
              </w:rPr>
            </w:pPr>
            <w:r w:rsidRPr="00971713">
              <w:rPr>
                <w:sz w:val="20"/>
              </w:rPr>
              <w:t>Taxonomii și metode de evaluare a performanțelor</w:t>
            </w:r>
            <w:r w:rsidR="009B00BB">
              <w:rPr>
                <w:sz w:val="20"/>
              </w:rPr>
              <w:t xml:space="preserve"> / </w:t>
            </w:r>
            <w:r w:rsidR="009B00BB" w:rsidRPr="009B00BB">
              <w:rPr>
                <w:sz w:val="20"/>
              </w:rPr>
              <w:t>Taxonomies and performance evaluation methods</w:t>
            </w:r>
          </w:p>
          <w:p w14:paraId="0E819637" w14:textId="5D27A86C" w:rsidR="00971713" w:rsidRPr="00971713" w:rsidRDefault="00971713" w:rsidP="00126167">
            <w:pPr>
              <w:pStyle w:val="TableParagraph"/>
              <w:numPr>
                <w:ilvl w:val="0"/>
                <w:numId w:val="14"/>
              </w:numPr>
              <w:spacing w:before="1"/>
              <w:rPr>
                <w:sz w:val="20"/>
              </w:rPr>
            </w:pPr>
            <w:r w:rsidRPr="00971713">
              <w:rPr>
                <w:sz w:val="20"/>
              </w:rPr>
              <w:t>Clasificarea arhitecturilor de calcul</w:t>
            </w:r>
            <w:r w:rsidR="009B00BB">
              <w:rPr>
                <w:sz w:val="20"/>
              </w:rPr>
              <w:t xml:space="preserve"> / </w:t>
            </w:r>
            <w:r w:rsidR="003E60EB" w:rsidRPr="003E60EB">
              <w:rPr>
                <w:sz w:val="20"/>
              </w:rPr>
              <w:t>Classification of computing architectures</w:t>
            </w:r>
          </w:p>
          <w:p w14:paraId="1C6C6FFC" w14:textId="24AECC0E" w:rsidR="00971713" w:rsidRPr="00971713" w:rsidRDefault="00971713" w:rsidP="00126167">
            <w:pPr>
              <w:pStyle w:val="TableParagraph"/>
              <w:numPr>
                <w:ilvl w:val="0"/>
                <w:numId w:val="14"/>
              </w:numPr>
              <w:spacing w:before="1"/>
              <w:rPr>
                <w:sz w:val="20"/>
              </w:rPr>
            </w:pPr>
            <w:r w:rsidRPr="00971713">
              <w:rPr>
                <w:sz w:val="20"/>
              </w:rPr>
              <w:t>Evaluarea performanțelor</w:t>
            </w:r>
            <w:r w:rsidR="009B00BB">
              <w:rPr>
                <w:sz w:val="20"/>
              </w:rPr>
              <w:t xml:space="preserve"> / </w:t>
            </w:r>
            <w:r w:rsidR="003E60EB" w:rsidRPr="003E60EB">
              <w:rPr>
                <w:sz w:val="20"/>
              </w:rPr>
              <w:t>Performance evaluation</w:t>
            </w:r>
          </w:p>
          <w:p w14:paraId="0710CC46" w14:textId="4A92E94F" w:rsidR="00971713" w:rsidRPr="00971713" w:rsidRDefault="00971713" w:rsidP="00126167">
            <w:pPr>
              <w:pStyle w:val="TableParagraph"/>
              <w:numPr>
                <w:ilvl w:val="0"/>
                <w:numId w:val="14"/>
              </w:numPr>
              <w:spacing w:before="1"/>
              <w:rPr>
                <w:sz w:val="20"/>
              </w:rPr>
            </w:pPr>
            <w:r w:rsidRPr="00971713">
              <w:rPr>
                <w:sz w:val="20"/>
              </w:rPr>
              <w:t>Noțiuni introductive legate de programarea paralelă</w:t>
            </w:r>
            <w:r w:rsidR="009B00BB">
              <w:rPr>
                <w:sz w:val="20"/>
              </w:rPr>
              <w:t xml:space="preserve"> / </w:t>
            </w:r>
            <w:r w:rsidR="003E60EB" w:rsidRPr="003E60EB">
              <w:rPr>
                <w:sz w:val="20"/>
              </w:rPr>
              <w:t>Introduction to parallel programming</w:t>
            </w:r>
          </w:p>
          <w:p w14:paraId="2A7955F9" w14:textId="110098BD" w:rsidR="00971713" w:rsidRPr="00971713" w:rsidRDefault="00971713" w:rsidP="00126167">
            <w:pPr>
              <w:pStyle w:val="TableParagraph"/>
              <w:numPr>
                <w:ilvl w:val="0"/>
                <w:numId w:val="14"/>
              </w:numPr>
              <w:spacing w:before="1"/>
              <w:rPr>
                <w:sz w:val="20"/>
              </w:rPr>
            </w:pPr>
            <w:r w:rsidRPr="00971713">
              <w:rPr>
                <w:sz w:val="20"/>
              </w:rPr>
              <w:t>Modele de programare paralelă</w:t>
            </w:r>
            <w:r w:rsidR="009B00BB">
              <w:rPr>
                <w:sz w:val="20"/>
              </w:rPr>
              <w:t xml:space="preserve"> / </w:t>
            </w:r>
            <w:r w:rsidR="003E60EB" w:rsidRPr="003E60EB">
              <w:rPr>
                <w:sz w:val="20"/>
              </w:rPr>
              <w:t>Parallel programming models</w:t>
            </w:r>
          </w:p>
          <w:p w14:paraId="0BE4024F" w14:textId="1733B9E6" w:rsidR="00971713" w:rsidRPr="00971713" w:rsidRDefault="00971713" w:rsidP="00126167">
            <w:pPr>
              <w:pStyle w:val="TableParagraph"/>
              <w:numPr>
                <w:ilvl w:val="0"/>
                <w:numId w:val="14"/>
              </w:numPr>
              <w:spacing w:before="1"/>
              <w:rPr>
                <w:sz w:val="20"/>
              </w:rPr>
            </w:pPr>
            <w:r w:rsidRPr="00971713">
              <w:rPr>
                <w:sz w:val="20"/>
              </w:rPr>
              <w:t>Arhitecturi avansate de microprocesoare</w:t>
            </w:r>
            <w:r w:rsidR="009B00BB">
              <w:rPr>
                <w:sz w:val="20"/>
              </w:rPr>
              <w:t xml:space="preserve"> / </w:t>
            </w:r>
            <w:r w:rsidR="003E60EB" w:rsidRPr="003E60EB">
              <w:rPr>
                <w:sz w:val="20"/>
              </w:rPr>
              <w:t xml:space="preserve">Advanced microprocessor architectures </w:t>
            </w:r>
          </w:p>
          <w:p w14:paraId="453943CD" w14:textId="366F626E" w:rsidR="00971713" w:rsidRPr="00971713" w:rsidRDefault="00971713" w:rsidP="00126167">
            <w:pPr>
              <w:pStyle w:val="TableParagraph"/>
              <w:numPr>
                <w:ilvl w:val="0"/>
                <w:numId w:val="14"/>
              </w:numPr>
              <w:spacing w:before="1"/>
              <w:rPr>
                <w:sz w:val="20"/>
              </w:rPr>
            </w:pPr>
            <w:r w:rsidRPr="00971713">
              <w:rPr>
                <w:sz w:val="20"/>
              </w:rPr>
              <w:t>Topologii de interconectare</w:t>
            </w:r>
            <w:r w:rsidR="009B00BB">
              <w:rPr>
                <w:sz w:val="20"/>
              </w:rPr>
              <w:t xml:space="preserve"> / </w:t>
            </w:r>
            <w:r w:rsidR="003E60EB" w:rsidRPr="003E60EB">
              <w:rPr>
                <w:sz w:val="20"/>
              </w:rPr>
              <w:t>Interconnection topologies</w:t>
            </w:r>
          </w:p>
          <w:p w14:paraId="40EAE4AB" w14:textId="5982623E" w:rsidR="00971713" w:rsidRPr="00971713" w:rsidRDefault="00971713" w:rsidP="00126167">
            <w:pPr>
              <w:pStyle w:val="TableParagraph"/>
              <w:numPr>
                <w:ilvl w:val="0"/>
                <w:numId w:val="14"/>
              </w:numPr>
              <w:spacing w:before="1"/>
              <w:rPr>
                <w:sz w:val="20"/>
              </w:rPr>
            </w:pPr>
            <w:r w:rsidRPr="00971713">
              <w:rPr>
                <w:sz w:val="20"/>
              </w:rPr>
              <w:t>Sisteme multiprocesor. Sisteme multinucleu</w:t>
            </w:r>
            <w:r w:rsidR="009B00BB">
              <w:rPr>
                <w:sz w:val="20"/>
              </w:rPr>
              <w:t xml:space="preserve"> / </w:t>
            </w:r>
            <w:r w:rsidR="003E60EB" w:rsidRPr="003E60EB">
              <w:rPr>
                <w:sz w:val="20"/>
              </w:rPr>
              <w:t>Multiprocessor systems. Multicore systems.</w:t>
            </w:r>
          </w:p>
          <w:p w14:paraId="0E533BC2" w14:textId="2179EE1F" w:rsidR="00971713" w:rsidRPr="00971713" w:rsidRDefault="00971713" w:rsidP="00126167">
            <w:pPr>
              <w:pStyle w:val="TableParagraph"/>
              <w:numPr>
                <w:ilvl w:val="0"/>
                <w:numId w:val="14"/>
              </w:numPr>
              <w:spacing w:before="1"/>
              <w:rPr>
                <w:sz w:val="20"/>
              </w:rPr>
            </w:pPr>
            <w:r w:rsidRPr="00971713">
              <w:rPr>
                <w:sz w:val="20"/>
              </w:rPr>
              <w:t>Sisteme multicalculator</w:t>
            </w:r>
            <w:r w:rsidR="009B00BB">
              <w:rPr>
                <w:sz w:val="20"/>
              </w:rPr>
              <w:t xml:space="preserve"> / </w:t>
            </w:r>
            <w:r w:rsidR="003E60EB" w:rsidRPr="003E60EB">
              <w:rPr>
                <w:sz w:val="20"/>
              </w:rPr>
              <w:t>Multicomputer systems</w:t>
            </w:r>
          </w:p>
          <w:p w14:paraId="2A282778" w14:textId="660E76C4" w:rsidR="00971713" w:rsidRPr="00971713" w:rsidRDefault="00971713" w:rsidP="00126167">
            <w:pPr>
              <w:pStyle w:val="TableParagraph"/>
              <w:numPr>
                <w:ilvl w:val="0"/>
                <w:numId w:val="14"/>
              </w:numPr>
              <w:spacing w:before="1"/>
              <w:rPr>
                <w:sz w:val="20"/>
              </w:rPr>
            </w:pPr>
            <w:r w:rsidRPr="00971713">
              <w:rPr>
                <w:sz w:val="20"/>
              </w:rPr>
              <w:t>Grid computing</w:t>
            </w:r>
            <w:r w:rsidR="009B00BB">
              <w:rPr>
                <w:sz w:val="20"/>
              </w:rPr>
              <w:t xml:space="preserve"> </w:t>
            </w:r>
          </w:p>
          <w:p w14:paraId="3AA26D5D" w14:textId="18E6150E" w:rsidR="00730B52" w:rsidRDefault="00971713" w:rsidP="00126167">
            <w:pPr>
              <w:pStyle w:val="TableParagraph"/>
              <w:numPr>
                <w:ilvl w:val="0"/>
                <w:numId w:val="14"/>
              </w:numPr>
              <w:spacing w:before="1"/>
              <w:rPr>
                <w:sz w:val="20"/>
              </w:rPr>
            </w:pPr>
            <w:r w:rsidRPr="00971713">
              <w:rPr>
                <w:sz w:val="20"/>
              </w:rPr>
              <w:t>Cloud computing</w:t>
            </w:r>
            <w:r w:rsidR="009B00BB">
              <w:rPr>
                <w:sz w:val="20"/>
              </w:rPr>
              <w:t xml:space="preserve"> </w:t>
            </w:r>
          </w:p>
          <w:p w14:paraId="5A3FE5CC" w14:textId="77777777" w:rsidR="00730B52" w:rsidRPr="00D910AF" w:rsidRDefault="00730B52" w:rsidP="00030580">
            <w:pPr>
              <w:pStyle w:val="TableParagraph"/>
              <w:spacing w:before="1"/>
              <w:ind w:left="30"/>
              <w:rPr>
                <w:b/>
                <w:bCs/>
                <w:sz w:val="20"/>
              </w:rPr>
            </w:pPr>
            <w:r w:rsidRPr="00D910AF">
              <w:rPr>
                <w:b/>
                <w:bCs/>
                <w:sz w:val="20"/>
              </w:rPr>
              <w:t>Bibliografie / Bibliography:</w:t>
            </w:r>
          </w:p>
          <w:p w14:paraId="6686A655" w14:textId="3A0D71DE" w:rsidR="00971713" w:rsidRPr="00971713" w:rsidRDefault="00971713" w:rsidP="00971713">
            <w:pPr>
              <w:pStyle w:val="TableParagraph"/>
              <w:spacing w:before="1"/>
              <w:ind w:left="30"/>
              <w:rPr>
                <w:sz w:val="20"/>
              </w:rPr>
            </w:pPr>
            <w:r>
              <w:rPr>
                <w:sz w:val="20"/>
              </w:rPr>
              <w:t xml:space="preserve">1. </w:t>
            </w:r>
            <w:r w:rsidRPr="00971713">
              <w:rPr>
                <w:sz w:val="20"/>
              </w:rPr>
              <w:t>Tanenbaum, van Steen: Distributed Systems, 2002</w:t>
            </w:r>
          </w:p>
          <w:p w14:paraId="56A7F520" w14:textId="084EFDCD" w:rsidR="00971713" w:rsidRPr="00971713" w:rsidRDefault="00971713" w:rsidP="00971713">
            <w:pPr>
              <w:pStyle w:val="TableParagraph"/>
              <w:spacing w:before="1"/>
              <w:ind w:left="30"/>
              <w:rPr>
                <w:sz w:val="20"/>
              </w:rPr>
            </w:pPr>
            <w:r>
              <w:rPr>
                <w:sz w:val="20"/>
              </w:rPr>
              <w:t xml:space="preserve">2. </w:t>
            </w:r>
            <w:r w:rsidRPr="00971713">
              <w:rPr>
                <w:sz w:val="20"/>
              </w:rPr>
              <w:t>Grama, Gupta, Karypis, Kumar: Introduction to Parallel Computing, 2003</w:t>
            </w:r>
          </w:p>
          <w:p w14:paraId="0473BC32" w14:textId="58356ABE" w:rsidR="00971713" w:rsidRPr="00971713" w:rsidRDefault="00971713" w:rsidP="00971713">
            <w:pPr>
              <w:pStyle w:val="TableParagraph"/>
              <w:spacing w:before="1"/>
              <w:ind w:left="30"/>
              <w:rPr>
                <w:sz w:val="20"/>
              </w:rPr>
            </w:pPr>
            <w:r>
              <w:rPr>
                <w:sz w:val="20"/>
              </w:rPr>
              <w:t xml:space="preserve">3. </w:t>
            </w:r>
            <w:r w:rsidRPr="00971713">
              <w:rPr>
                <w:sz w:val="20"/>
              </w:rPr>
              <w:t>Intel MultiProcessor Specification</w:t>
            </w:r>
          </w:p>
          <w:p w14:paraId="50943D12" w14:textId="18CF118C" w:rsidR="00730B52" w:rsidRDefault="00971713" w:rsidP="00971713">
            <w:pPr>
              <w:pStyle w:val="TableParagraph"/>
              <w:spacing w:before="1"/>
              <w:ind w:left="30"/>
              <w:rPr>
                <w:sz w:val="20"/>
              </w:rPr>
            </w:pPr>
            <w:r>
              <w:rPr>
                <w:sz w:val="20"/>
              </w:rPr>
              <w:t xml:space="preserve">4. </w:t>
            </w:r>
            <w:r w:rsidRPr="00971713">
              <w:rPr>
                <w:sz w:val="20"/>
              </w:rPr>
              <w:t>OpenMP Application Program Interface</w:t>
            </w:r>
          </w:p>
        </w:tc>
      </w:tr>
      <w:tr w:rsidR="00BE6762" w14:paraId="1403B5DF" w14:textId="77777777" w:rsidTr="00730B52">
        <w:trPr>
          <w:trHeight w:val="405"/>
        </w:trPr>
        <w:tc>
          <w:tcPr>
            <w:tcW w:w="2501" w:type="dxa"/>
            <w:tcBorders>
              <w:left w:val="double" w:sz="6" w:space="0" w:color="33CCFF"/>
            </w:tcBorders>
          </w:tcPr>
          <w:p w14:paraId="165CCA0F" w14:textId="77777777" w:rsidR="00BE6762" w:rsidRDefault="00030580">
            <w:pPr>
              <w:pStyle w:val="TableParagraph"/>
              <w:rPr>
                <w:b/>
              </w:rPr>
            </w:pPr>
            <w:r>
              <w:rPr>
                <w:b/>
              </w:rPr>
              <w:lastRenderedPageBreak/>
              <w:t>D</w:t>
            </w:r>
            <w:r w:rsidR="00BE6762" w:rsidRPr="00BE6762">
              <w:rPr>
                <w:b/>
              </w:rPr>
              <w:t>escrierea procedurii de concurs</w:t>
            </w:r>
            <w:r w:rsidR="00EF6892">
              <w:rPr>
                <w:b/>
              </w:rPr>
              <w:t>/</w:t>
            </w:r>
          </w:p>
          <w:p w14:paraId="210A3A16" w14:textId="78BD3E0F" w:rsidR="00EF6892" w:rsidRDefault="00EF6892">
            <w:pPr>
              <w:pStyle w:val="TableParagraph"/>
              <w:rPr>
                <w:b/>
              </w:rPr>
            </w:pPr>
            <w:r>
              <w:rPr>
                <w:b/>
              </w:rPr>
              <w:t xml:space="preserve">Evaluation criteria </w:t>
            </w:r>
          </w:p>
        </w:tc>
        <w:tc>
          <w:tcPr>
            <w:tcW w:w="7832" w:type="dxa"/>
            <w:tcBorders>
              <w:right w:val="double" w:sz="6" w:space="0" w:color="33CCFF"/>
            </w:tcBorders>
          </w:tcPr>
          <w:p w14:paraId="28C0AE83" w14:textId="2A754402" w:rsidR="00BE6762" w:rsidRDefault="00764883" w:rsidP="00BE6762">
            <w:pPr>
              <w:pStyle w:val="TableParagraph"/>
              <w:spacing w:before="18"/>
              <w:ind w:left="30" w:right="8"/>
              <w:jc w:val="both"/>
              <w:rPr>
                <w:sz w:val="20"/>
              </w:rPr>
            </w:pPr>
            <w:r>
              <w:rPr>
                <w:sz w:val="20"/>
              </w:rPr>
              <w:t>C</w:t>
            </w:r>
            <w:r w:rsidR="000C5D54" w:rsidRPr="000C5D54">
              <w:rPr>
                <w:sz w:val="20"/>
              </w:rPr>
              <w:t xml:space="preserve">andidatul </w:t>
            </w:r>
            <w:r w:rsidR="006B7281">
              <w:rPr>
                <w:sz w:val="20"/>
              </w:rPr>
              <w:t>va fi evaluat de către</w:t>
            </w:r>
            <w:r w:rsidR="000C5D54">
              <w:rPr>
                <w:sz w:val="20"/>
              </w:rPr>
              <w:t xml:space="preserve"> </w:t>
            </w:r>
            <w:r w:rsidR="00AE4CF5">
              <w:rPr>
                <w:sz w:val="20"/>
              </w:rPr>
              <w:t>c</w:t>
            </w:r>
            <w:r w:rsidR="00BE6762" w:rsidRPr="00BE6762">
              <w:rPr>
                <w:sz w:val="20"/>
              </w:rPr>
              <w:t>omisia de concurs din perspectiva:</w:t>
            </w:r>
            <w:r w:rsidR="00CF56D8">
              <w:rPr>
                <w:sz w:val="20"/>
              </w:rPr>
              <w:t>/</w:t>
            </w:r>
            <w:r w:rsidR="00BE6762" w:rsidRPr="00BE6762">
              <w:rPr>
                <w:sz w:val="20"/>
              </w:rPr>
              <w:t xml:space="preserve"> </w:t>
            </w:r>
          </w:p>
          <w:p w14:paraId="7887E7DC" w14:textId="6B14707C" w:rsidR="00EF6892" w:rsidRPr="00BE6762" w:rsidRDefault="00EF6892" w:rsidP="00BE6762">
            <w:pPr>
              <w:pStyle w:val="TableParagraph"/>
              <w:spacing w:before="18"/>
              <w:ind w:left="30" w:right="8"/>
              <w:jc w:val="both"/>
              <w:rPr>
                <w:sz w:val="20"/>
              </w:rPr>
            </w:pPr>
            <w:r>
              <w:rPr>
                <w:sz w:val="20"/>
              </w:rPr>
              <w:t xml:space="preserve">The candidate shall be evaluated by the commission </w:t>
            </w:r>
            <w:r w:rsidR="00AD5712">
              <w:rPr>
                <w:sz w:val="20"/>
              </w:rPr>
              <w:t>as</w:t>
            </w:r>
            <w:r w:rsidR="00CF56D8">
              <w:rPr>
                <w:sz w:val="20"/>
              </w:rPr>
              <w:t xml:space="preserve"> regards</w:t>
            </w:r>
            <w:r w:rsidR="00B6263E">
              <w:rPr>
                <w:sz w:val="20"/>
              </w:rPr>
              <w:t xml:space="preserve"> </w:t>
            </w:r>
            <w:r w:rsidR="00CF56D8">
              <w:rPr>
                <w:sz w:val="20"/>
              </w:rPr>
              <w:t>the following:</w:t>
            </w:r>
          </w:p>
          <w:p w14:paraId="6B9EE995" w14:textId="2BB982B8" w:rsidR="00BE6762" w:rsidRDefault="00BE6762" w:rsidP="00CF56D8">
            <w:pPr>
              <w:pStyle w:val="TableParagraph"/>
              <w:numPr>
                <w:ilvl w:val="0"/>
                <w:numId w:val="8"/>
              </w:numPr>
              <w:spacing w:before="18"/>
              <w:ind w:right="8"/>
              <w:jc w:val="both"/>
              <w:rPr>
                <w:sz w:val="20"/>
              </w:rPr>
            </w:pPr>
            <w:r w:rsidRPr="00BE6762">
              <w:rPr>
                <w:sz w:val="20"/>
              </w:rPr>
              <w:t>relevanţ</w:t>
            </w:r>
            <w:r w:rsidR="000C5D54">
              <w:rPr>
                <w:sz w:val="20"/>
              </w:rPr>
              <w:t>ei</w:t>
            </w:r>
            <w:r w:rsidRPr="00BE6762">
              <w:rPr>
                <w:sz w:val="20"/>
              </w:rPr>
              <w:t xml:space="preserve"> şi impactul</w:t>
            </w:r>
            <w:r w:rsidR="000C5D54">
              <w:rPr>
                <w:sz w:val="20"/>
              </w:rPr>
              <w:t>ui</w:t>
            </w:r>
            <w:r w:rsidRPr="00BE6762">
              <w:rPr>
                <w:sz w:val="20"/>
              </w:rPr>
              <w:t xml:space="preserve"> rezultatelor ştiinţifice;</w:t>
            </w:r>
            <w:r w:rsidR="00CF56D8">
              <w:rPr>
                <w:sz w:val="20"/>
              </w:rPr>
              <w:t>/</w:t>
            </w:r>
          </w:p>
          <w:p w14:paraId="4211460F" w14:textId="02148A8D" w:rsidR="00CF56D8" w:rsidRDefault="00CF56D8" w:rsidP="00CF56D8">
            <w:pPr>
              <w:pStyle w:val="TableParagraph"/>
              <w:spacing w:before="18"/>
              <w:ind w:left="390" w:right="8"/>
              <w:jc w:val="both"/>
              <w:rPr>
                <w:sz w:val="20"/>
              </w:rPr>
            </w:pPr>
            <w:r>
              <w:rPr>
                <w:sz w:val="20"/>
              </w:rPr>
              <w:t>relevance and impact of scientific results;</w:t>
            </w:r>
          </w:p>
          <w:p w14:paraId="59099EE9" w14:textId="11DFD3A0" w:rsidR="00BE6762" w:rsidRDefault="00BE6762" w:rsidP="00CF56D8">
            <w:pPr>
              <w:pStyle w:val="TableParagraph"/>
              <w:numPr>
                <w:ilvl w:val="0"/>
                <w:numId w:val="8"/>
              </w:numPr>
              <w:spacing w:before="18"/>
              <w:ind w:right="8"/>
              <w:jc w:val="both"/>
              <w:rPr>
                <w:sz w:val="20"/>
              </w:rPr>
            </w:pPr>
            <w:r w:rsidRPr="00BE6762">
              <w:rPr>
                <w:sz w:val="20"/>
              </w:rPr>
              <w:t>capacitat</w:t>
            </w:r>
            <w:r w:rsidR="000C5D54">
              <w:rPr>
                <w:sz w:val="20"/>
              </w:rPr>
              <w:t>ii</w:t>
            </w:r>
            <w:r w:rsidRPr="00BE6762">
              <w:rPr>
                <w:sz w:val="20"/>
              </w:rPr>
              <w:t xml:space="preserve"> candidatului de a îndruma studenţi sau tineri cercetători;</w:t>
            </w:r>
            <w:r w:rsidR="00CF56D8">
              <w:rPr>
                <w:sz w:val="20"/>
              </w:rPr>
              <w:t>/</w:t>
            </w:r>
          </w:p>
          <w:p w14:paraId="658747F1" w14:textId="73D5A1F1" w:rsidR="00CF56D8" w:rsidRDefault="00CF56D8" w:rsidP="00CF56D8">
            <w:pPr>
              <w:pStyle w:val="TableParagraph"/>
              <w:spacing w:before="18"/>
              <w:ind w:left="390" w:right="8"/>
              <w:jc w:val="both"/>
              <w:rPr>
                <w:sz w:val="20"/>
              </w:rPr>
            </w:pPr>
            <w:r>
              <w:rPr>
                <w:sz w:val="20"/>
              </w:rPr>
              <w:t>candidate’s ability to supervise students or young researchers;</w:t>
            </w:r>
          </w:p>
          <w:p w14:paraId="33403EA4" w14:textId="0410CDF5" w:rsidR="00BE6762" w:rsidRDefault="00BE6762" w:rsidP="00CF56D8">
            <w:pPr>
              <w:pStyle w:val="TableParagraph"/>
              <w:numPr>
                <w:ilvl w:val="0"/>
                <w:numId w:val="8"/>
              </w:numPr>
              <w:spacing w:before="18"/>
              <w:ind w:right="8"/>
              <w:jc w:val="both"/>
              <w:rPr>
                <w:sz w:val="20"/>
              </w:rPr>
            </w:pPr>
            <w:r w:rsidRPr="00BE6762">
              <w:rPr>
                <w:sz w:val="20"/>
              </w:rPr>
              <w:t>competenţe</w:t>
            </w:r>
            <w:r w:rsidR="000C5D54">
              <w:rPr>
                <w:sz w:val="20"/>
              </w:rPr>
              <w:t>i</w:t>
            </w:r>
            <w:r w:rsidRPr="00BE6762">
              <w:rPr>
                <w:sz w:val="20"/>
              </w:rPr>
              <w:t xml:space="preserve"> didactice; </w:t>
            </w:r>
            <w:r w:rsidR="00CF56D8">
              <w:rPr>
                <w:sz w:val="20"/>
              </w:rPr>
              <w:t>/</w:t>
            </w:r>
          </w:p>
          <w:p w14:paraId="03B64F67" w14:textId="466E8695" w:rsidR="00CF56D8" w:rsidRDefault="00CF56D8" w:rsidP="00CF56D8">
            <w:pPr>
              <w:pStyle w:val="TableParagraph"/>
              <w:spacing w:before="18"/>
              <w:ind w:left="390" w:right="8"/>
              <w:jc w:val="both"/>
              <w:rPr>
                <w:sz w:val="20"/>
              </w:rPr>
            </w:pPr>
            <w:r>
              <w:rPr>
                <w:sz w:val="20"/>
              </w:rPr>
              <w:t>didactic competence;</w:t>
            </w:r>
          </w:p>
          <w:p w14:paraId="34B43FC6" w14:textId="01FF657A" w:rsidR="00CF56D8" w:rsidRDefault="00BE6762" w:rsidP="00CF56D8">
            <w:pPr>
              <w:pStyle w:val="TableParagraph"/>
              <w:numPr>
                <w:ilvl w:val="0"/>
                <w:numId w:val="8"/>
              </w:numPr>
              <w:spacing w:before="18"/>
              <w:ind w:right="8"/>
              <w:jc w:val="both"/>
              <w:rPr>
                <w:sz w:val="20"/>
              </w:rPr>
            </w:pPr>
            <w:r w:rsidRPr="00BE6762">
              <w:rPr>
                <w:sz w:val="20"/>
              </w:rPr>
              <w:t>capacitat</w:t>
            </w:r>
            <w:r w:rsidR="000C5D54">
              <w:rPr>
                <w:sz w:val="20"/>
              </w:rPr>
              <w:t xml:space="preserve">ii </w:t>
            </w:r>
            <w:r w:rsidRPr="00BE6762">
              <w:rPr>
                <w:sz w:val="20"/>
              </w:rPr>
              <w:t>de a transfera cunoştinţele sale către mediul economic sau social ori de a populariza propriile rezultate ştiinţifice;</w:t>
            </w:r>
            <w:r w:rsidR="00CF56D8">
              <w:rPr>
                <w:sz w:val="20"/>
              </w:rPr>
              <w:t>/</w:t>
            </w:r>
          </w:p>
          <w:p w14:paraId="590E759F" w14:textId="5691CD4B" w:rsidR="00BE6762" w:rsidRPr="00BE6762" w:rsidRDefault="00CF56D8" w:rsidP="00CF56D8">
            <w:pPr>
              <w:pStyle w:val="TableParagraph"/>
              <w:spacing w:before="18"/>
              <w:ind w:left="390" w:right="8"/>
              <w:jc w:val="both"/>
              <w:rPr>
                <w:sz w:val="20"/>
              </w:rPr>
            </w:pPr>
            <w:r>
              <w:rPr>
                <w:sz w:val="20"/>
              </w:rPr>
              <w:t xml:space="preserve">ability to transfer their knowledge to the economic or social environment, or to publish their own </w:t>
            </w:r>
            <w:r w:rsidR="00AD5712">
              <w:rPr>
                <w:sz w:val="20"/>
              </w:rPr>
              <w:t xml:space="preserve">scientific </w:t>
            </w:r>
            <w:r>
              <w:rPr>
                <w:sz w:val="20"/>
              </w:rPr>
              <w:t>results;</w:t>
            </w:r>
            <w:r w:rsidR="00BE6762" w:rsidRPr="00BE6762">
              <w:rPr>
                <w:sz w:val="20"/>
              </w:rPr>
              <w:t xml:space="preserve"> </w:t>
            </w:r>
          </w:p>
          <w:p w14:paraId="1D44FBFC" w14:textId="412970D7" w:rsidR="00BE6762" w:rsidRDefault="000C5D54" w:rsidP="00CF56D8">
            <w:pPr>
              <w:pStyle w:val="TableParagraph"/>
              <w:numPr>
                <w:ilvl w:val="0"/>
                <w:numId w:val="8"/>
              </w:numPr>
              <w:spacing w:before="18"/>
              <w:ind w:right="8"/>
              <w:jc w:val="both"/>
              <w:rPr>
                <w:sz w:val="20"/>
              </w:rPr>
            </w:pPr>
            <w:r w:rsidRPr="000C5D54">
              <w:rPr>
                <w:sz w:val="20"/>
              </w:rPr>
              <w:t xml:space="preserve">capacitatii </w:t>
            </w:r>
            <w:r w:rsidR="00BE6762" w:rsidRPr="00BE6762">
              <w:rPr>
                <w:sz w:val="20"/>
              </w:rPr>
              <w:t>de a lucra în echipă şi eficienţa colaborărilor ştiinţifice ale acestuia, în funcţie de specificul domeniului;</w:t>
            </w:r>
            <w:r w:rsidR="00CF56D8">
              <w:rPr>
                <w:sz w:val="20"/>
              </w:rPr>
              <w:t>/</w:t>
            </w:r>
          </w:p>
          <w:p w14:paraId="4C2EF994" w14:textId="0A95361F" w:rsidR="00CF56D8" w:rsidRDefault="00CF56D8" w:rsidP="00CF56D8">
            <w:pPr>
              <w:pStyle w:val="TableParagraph"/>
              <w:spacing w:before="18"/>
              <w:ind w:left="390" w:right="8"/>
              <w:jc w:val="both"/>
              <w:rPr>
                <w:sz w:val="20"/>
              </w:rPr>
            </w:pPr>
            <w:r>
              <w:rPr>
                <w:sz w:val="20"/>
              </w:rPr>
              <w:t>teamwork skills and effectiveness of their scientific collaboration in function of the field specifics</w:t>
            </w:r>
          </w:p>
          <w:p w14:paraId="27964514" w14:textId="7B9C602F" w:rsidR="00BE6762" w:rsidRDefault="000C5D54" w:rsidP="00CF56D8">
            <w:pPr>
              <w:pStyle w:val="TableParagraph"/>
              <w:numPr>
                <w:ilvl w:val="0"/>
                <w:numId w:val="8"/>
              </w:numPr>
              <w:spacing w:before="18"/>
              <w:ind w:right="8"/>
              <w:jc w:val="both"/>
              <w:rPr>
                <w:sz w:val="20"/>
              </w:rPr>
            </w:pPr>
            <w:r w:rsidRPr="000C5D54">
              <w:rPr>
                <w:sz w:val="20"/>
              </w:rPr>
              <w:t xml:space="preserve">capacitatii </w:t>
            </w:r>
            <w:r w:rsidR="00BE6762" w:rsidRPr="00BE6762">
              <w:rPr>
                <w:sz w:val="20"/>
              </w:rPr>
              <w:t>de a derula sau conduce proiecte de cercetare-dezvoltare;</w:t>
            </w:r>
            <w:r w:rsidR="00CF56D8">
              <w:rPr>
                <w:sz w:val="20"/>
              </w:rPr>
              <w:t>/</w:t>
            </w:r>
          </w:p>
          <w:p w14:paraId="437D7A00" w14:textId="47EF1FB5" w:rsidR="00CF56D8" w:rsidRDefault="00CF56D8" w:rsidP="00CF56D8">
            <w:pPr>
              <w:pStyle w:val="TableParagraph"/>
              <w:spacing w:before="18"/>
              <w:ind w:left="390" w:right="8"/>
              <w:jc w:val="both"/>
              <w:rPr>
                <w:sz w:val="20"/>
              </w:rPr>
            </w:pPr>
            <w:r>
              <w:rPr>
                <w:sz w:val="20"/>
              </w:rPr>
              <w:t>the ability of running or managing research development;</w:t>
            </w:r>
          </w:p>
          <w:p w14:paraId="6BBAB2FE" w14:textId="006C5AAB" w:rsidR="00BE6762" w:rsidRDefault="00BE6762" w:rsidP="00CF56D8">
            <w:pPr>
              <w:pStyle w:val="TableParagraph"/>
              <w:numPr>
                <w:ilvl w:val="0"/>
                <w:numId w:val="8"/>
              </w:numPr>
              <w:spacing w:before="18"/>
              <w:ind w:right="8"/>
              <w:jc w:val="both"/>
              <w:rPr>
                <w:sz w:val="20"/>
              </w:rPr>
            </w:pPr>
            <w:r w:rsidRPr="00BE6762">
              <w:rPr>
                <w:sz w:val="20"/>
              </w:rPr>
              <w:t>experienţ</w:t>
            </w:r>
            <w:r w:rsidR="00B9726E">
              <w:rPr>
                <w:sz w:val="20"/>
              </w:rPr>
              <w:t>ei</w:t>
            </w:r>
            <w:r w:rsidRPr="00BE6762">
              <w:rPr>
                <w:sz w:val="20"/>
              </w:rPr>
              <w:t xml:space="preserve"> profesional</w:t>
            </w:r>
            <w:r w:rsidR="00CF56D8">
              <w:rPr>
                <w:sz w:val="20"/>
              </w:rPr>
              <w:t>e</w:t>
            </w:r>
            <w:r w:rsidRPr="00BE6762">
              <w:rPr>
                <w:sz w:val="20"/>
              </w:rPr>
              <w:t xml:space="preserve"> în alte instituţii decât </w:t>
            </w:r>
            <w:r w:rsidR="00CF56D8">
              <w:rPr>
                <w:sz w:val="20"/>
              </w:rPr>
              <w:t xml:space="preserve">POLITEHNICA </w:t>
            </w:r>
            <w:r w:rsidR="00B9726E">
              <w:rPr>
                <w:sz w:val="20"/>
              </w:rPr>
              <w:t>B</w:t>
            </w:r>
            <w:r w:rsidR="00CF56D8">
              <w:rPr>
                <w:sz w:val="20"/>
              </w:rPr>
              <w:t>ucureşti</w:t>
            </w:r>
            <w:r w:rsidR="00764883" w:rsidRPr="00A06F83">
              <w:rPr>
                <w:sz w:val="20"/>
              </w:rPr>
              <w:t xml:space="preserve"> </w:t>
            </w:r>
            <w:r w:rsidR="00CF56D8">
              <w:rPr>
                <w:sz w:val="20"/>
              </w:rPr>
              <w:t>/</w:t>
            </w:r>
          </w:p>
          <w:p w14:paraId="20631405" w14:textId="14576A1A" w:rsidR="00CF56D8" w:rsidRDefault="00CF56D8" w:rsidP="00CF56D8">
            <w:pPr>
              <w:pStyle w:val="TableParagraph"/>
              <w:spacing w:before="18"/>
              <w:ind w:left="390" w:right="8"/>
              <w:jc w:val="both"/>
              <w:rPr>
                <w:sz w:val="20"/>
              </w:rPr>
            </w:pPr>
            <w:r>
              <w:rPr>
                <w:sz w:val="20"/>
              </w:rPr>
              <w:t>professional experience in other institutions than U</w:t>
            </w:r>
            <w:r w:rsidR="00730B52">
              <w:rPr>
                <w:sz w:val="20"/>
              </w:rPr>
              <w:t>N</w:t>
            </w:r>
            <w:r>
              <w:rPr>
                <w:sz w:val="20"/>
              </w:rPr>
              <w:t xml:space="preserve">ST </w:t>
            </w:r>
            <w:r w:rsidR="00730B52">
              <w:rPr>
                <w:sz w:val="20"/>
              </w:rPr>
              <w:t xml:space="preserve">POLITEHNICA </w:t>
            </w:r>
            <w:r>
              <w:rPr>
                <w:sz w:val="20"/>
              </w:rPr>
              <w:t>Bucharest</w:t>
            </w:r>
          </w:p>
        </w:tc>
      </w:tr>
      <w:tr w:rsidR="00BE6762" w14:paraId="7EE2C074" w14:textId="77777777" w:rsidTr="00113521">
        <w:trPr>
          <w:trHeight w:val="1086"/>
        </w:trPr>
        <w:tc>
          <w:tcPr>
            <w:tcW w:w="2501" w:type="dxa"/>
            <w:tcBorders>
              <w:left w:val="double" w:sz="6" w:space="0" w:color="33CCFF"/>
            </w:tcBorders>
          </w:tcPr>
          <w:p w14:paraId="3CCC34AD" w14:textId="6492230E" w:rsidR="00BE6762" w:rsidRPr="00BE6762" w:rsidRDefault="00233865" w:rsidP="00BE6762">
            <w:pPr>
              <w:pStyle w:val="TableParagraph"/>
              <w:rPr>
                <w:b/>
              </w:rPr>
            </w:pPr>
            <w:r>
              <w:rPr>
                <w:b/>
              </w:rPr>
              <w:t>L</w:t>
            </w:r>
            <w:r w:rsidR="00BE6762" w:rsidRPr="00BE6762">
              <w:rPr>
                <w:b/>
              </w:rPr>
              <w:t xml:space="preserve">ista completa a documentelor pe care </w:t>
            </w:r>
          </w:p>
          <w:p w14:paraId="78342ABF" w14:textId="77777777" w:rsidR="00BE6762" w:rsidRDefault="00BE6762" w:rsidP="00BE6762">
            <w:pPr>
              <w:pStyle w:val="TableParagraph"/>
              <w:rPr>
                <w:b/>
              </w:rPr>
            </w:pPr>
            <w:r w:rsidRPr="00BE6762">
              <w:rPr>
                <w:b/>
              </w:rPr>
              <w:t>candidatii trebuie sa le includa în dosarul de concurs</w:t>
            </w:r>
            <w:r w:rsidR="00233865">
              <w:rPr>
                <w:b/>
              </w:rPr>
              <w:t>/</w:t>
            </w:r>
          </w:p>
          <w:p w14:paraId="4256B370" w14:textId="23350BB2" w:rsidR="00233865" w:rsidRPr="00BE6762" w:rsidRDefault="00233865" w:rsidP="00BE6762">
            <w:pPr>
              <w:pStyle w:val="TableParagraph"/>
              <w:rPr>
                <w:b/>
              </w:rPr>
            </w:pPr>
            <w:r>
              <w:rPr>
                <w:b/>
              </w:rPr>
              <w:t>Full list of documents the candidates have to include in the application file</w:t>
            </w:r>
          </w:p>
        </w:tc>
        <w:tc>
          <w:tcPr>
            <w:tcW w:w="7832" w:type="dxa"/>
            <w:tcBorders>
              <w:right w:val="double" w:sz="6" w:space="0" w:color="33CCFF"/>
            </w:tcBorders>
          </w:tcPr>
          <w:p w14:paraId="42082A1E" w14:textId="04EDDBEF" w:rsidR="00BE6762" w:rsidRDefault="004D1F60" w:rsidP="00BE6762">
            <w:pPr>
              <w:pStyle w:val="TableParagraph"/>
              <w:spacing w:before="18"/>
              <w:ind w:left="30" w:right="8"/>
              <w:jc w:val="both"/>
              <w:rPr>
                <w:sz w:val="20"/>
              </w:rPr>
            </w:pPr>
            <w:r>
              <w:rPr>
                <w:sz w:val="20"/>
              </w:rPr>
              <w:t xml:space="preserve">Conform </w:t>
            </w:r>
            <w:r w:rsidR="001F1846">
              <w:rPr>
                <w:sz w:val="20"/>
              </w:rPr>
              <w:t>cu m</w:t>
            </w:r>
            <w:r>
              <w:rPr>
                <w:sz w:val="20"/>
              </w:rPr>
              <w:t>etodologia privind ocuparea posturilor didactice și de cercetare vacante</w:t>
            </w:r>
          </w:p>
          <w:p w14:paraId="0A948350" w14:textId="77777777" w:rsidR="00822701" w:rsidRDefault="00000000" w:rsidP="00822701">
            <w:pPr>
              <w:pStyle w:val="TableParagraph"/>
              <w:spacing w:before="18"/>
              <w:ind w:left="30" w:right="8"/>
              <w:jc w:val="both"/>
              <w:rPr>
                <w:sz w:val="20"/>
              </w:rPr>
            </w:pPr>
            <w:hyperlink r:id="rId7" w:history="1">
              <w:r w:rsidR="00822701">
                <w:rPr>
                  <w:rStyle w:val="Hyperlink"/>
                  <w:sz w:val="20"/>
                </w:rPr>
                <w:t>https://upb.ro/wp-content/uploads/2022/05/Metodologie-de-concurs-pentru-ocuparea-posturilor-didactice-si-de-cercetare-vacante-2024.pdf</w:t>
              </w:r>
            </w:hyperlink>
          </w:p>
          <w:p w14:paraId="7F88B9F0" w14:textId="77777777" w:rsidR="00233865" w:rsidRDefault="00233865" w:rsidP="006762D0">
            <w:pPr>
              <w:pStyle w:val="TableParagraph"/>
              <w:spacing w:before="18"/>
              <w:ind w:left="30" w:right="8"/>
              <w:jc w:val="both"/>
              <w:rPr>
                <w:sz w:val="20"/>
              </w:rPr>
            </w:pPr>
            <w:r>
              <w:rPr>
                <w:sz w:val="20"/>
              </w:rPr>
              <w:t>I</w:t>
            </w:r>
            <w:r w:rsidRPr="00233865">
              <w:rPr>
                <w:sz w:val="20"/>
              </w:rPr>
              <w:t>n accordance wi</w:t>
            </w:r>
            <w:r>
              <w:rPr>
                <w:sz w:val="20"/>
              </w:rPr>
              <w:t xml:space="preserve">th the methodology regarding the recruitment process for the vacant didactic and research positions </w:t>
            </w:r>
          </w:p>
          <w:p w14:paraId="2AB2C7FC" w14:textId="77777777" w:rsidR="00F12465" w:rsidRDefault="00F12465" w:rsidP="00F12465">
            <w:pPr>
              <w:pStyle w:val="TableParagraph"/>
              <w:spacing w:before="18"/>
              <w:ind w:left="30" w:right="8"/>
              <w:jc w:val="both"/>
              <w:rPr>
                <w:sz w:val="20"/>
                <w:szCs w:val="20"/>
              </w:rPr>
            </w:pPr>
            <w:hyperlink r:id="rId8" w:history="1">
              <w:r>
                <w:rPr>
                  <w:rStyle w:val="Hyperlink"/>
                  <w:sz w:val="20"/>
                  <w:szCs w:val="20"/>
                </w:rPr>
                <w:t>https://posturivacante.upb.ro/wp-content/uploads/2024/04/Methodology-for-occupyng-vacant-didactic-and-research-positions-2024.pdf</w:t>
              </w:r>
            </w:hyperlink>
          </w:p>
          <w:p w14:paraId="132EA0FD" w14:textId="1A8F0200" w:rsidR="007067BC" w:rsidRPr="00D73B49" w:rsidRDefault="007067BC" w:rsidP="006762D0">
            <w:pPr>
              <w:pStyle w:val="TableParagraph"/>
              <w:spacing w:before="18"/>
              <w:ind w:left="30" w:right="8"/>
              <w:jc w:val="both"/>
              <w:rPr>
                <w:sz w:val="20"/>
              </w:rPr>
            </w:pPr>
          </w:p>
        </w:tc>
      </w:tr>
      <w:tr w:rsidR="00BE6762" w14:paraId="1B1F5F1F" w14:textId="77777777" w:rsidTr="00113521">
        <w:trPr>
          <w:trHeight w:val="920"/>
        </w:trPr>
        <w:tc>
          <w:tcPr>
            <w:tcW w:w="2501" w:type="dxa"/>
            <w:tcBorders>
              <w:left w:val="double" w:sz="6" w:space="0" w:color="33CCFF"/>
            </w:tcBorders>
          </w:tcPr>
          <w:p w14:paraId="7700B00C" w14:textId="587DBF09" w:rsidR="00BE6762" w:rsidRDefault="00233865" w:rsidP="00BE6762">
            <w:pPr>
              <w:pStyle w:val="TableParagraph"/>
              <w:rPr>
                <w:b/>
              </w:rPr>
            </w:pPr>
            <w:r>
              <w:rPr>
                <w:b/>
              </w:rPr>
              <w:t>A</w:t>
            </w:r>
            <w:r w:rsidR="00BE6762" w:rsidRPr="00BE6762">
              <w:rPr>
                <w:b/>
              </w:rPr>
              <w:t>dresa la care trebuie transmis dosarul de concurs</w:t>
            </w:r>
            <w:r>
              <w:rPr>
                <w:b/>
              </w:rPr>
              <w:t>/</w:t>
            </w:r>
          </w:p>
          <w:p w14:paraId="34CFA154" w14:textId="7B56C558" w:rsidR="00233865" w:rsidRPr="00BE6762" w:rsidRDefault="00233865" w:rsidP="00BE6762">
            <w:pPr>
              <w:pStyle w:val="TableParagraph"/>
              <w:rPr>
                <w:b/>
              </w:rPr>
            </w:pPr>
            <w:r>
              <w:rPr>
                <w:b/>
              </w:rPr>
              <w:t>Address where the application file has to be sent</w:t>
            </w:r>
          </w:p>
        </w:tc>
        <w:tc>
          <w:tcPr>
            <w:tcW w:w="7832" w:type="dxa"/>
            <w:tcBorders>
              <w:right w:val="double" w:sz="6" w:space="0" w:color="33CCFF"/>
            </w:tcBorders>
          </w:tcPr>
          <w:p w14:paraId="55D1B95A" w14:textId="52115AAD" w:rsidR="00560273" w:rsidRDefault="00560273" w:rsidP="00560273">
            <w:pPr>
              <w:pStyle w:val="Default"/>
              <w:jc w:val="both"/>
              <w:rPr>
                <w:rFonts w:ascii="Times New Roman" w:hAnsi="Times New Roman" w:cs="Times New Roman"/>
                <w:bCs/>
                <w:color w:val="auto"/>
                <w:lang w:val="ro-RO"/>
              </w:rPr>
            </w:pPr>
            <w:r w:rsidRPr="00E65B88">
              <w:rPr>
                <w:rFonts w:ascii="Times New Roman" w:hAnsi="Times New Roman" w:cs="Times New Roman"/>
                <w:bCs/>
                <w:color w:val="auto"/>
                <w:lang w:val="ro-RO"/>
              </w:rPr>
              <w:t xml:space="preserve">- </w:t>
            </w:r>
            <w:r w:rsidR="00233865">
              <w:rPr>
                <w:rFonts w:ascii="Times New Roman" w:hAnsi="Times New Roman" w:cs="Times New Roman"/>
                <w:bCs/>
                <w:color w:val="auto"/>
                <w:lang w:val="ro-RO"/>
              </w:rPr>
              <w:t>R</w:t>
            </w:r>
            <w:r w:rsidRPr="00E65B88">
              <w:rPr>
                <w:rFonts w:ascii="Times New Roman" w:hAnsi="Times New Roman" w:cs="Times New Roman"/>
                <w:bCs/>
                <w:color w:val="auto"/>
                <w:lang w:val="ro-RO"/>
              </w:rPr>
              <w:t xml:space="preserve">ectorat, camera R207 </w:t>
            </w:r>
          </w:p>
          <w:p w14:paraId="5C5E5C66" w14:textId="1DAA5582" w:rsidR="00233865" w:rsidRPr="00E65B88" w:rsidRDefault="00233865" w:rsidP="00560273">
            <w:pPr>
              <w:pStyle w:val="Default"/>
              <w:jc w:val="both"/>
              <w:rPr>
                <w:rFonts w:ascii="Times New Roman" w:hAnsi="Times New Roman" w:cs="Times New Roman"/>
                <w:bCs/>
                <w:color w:val="auto"/>
                <w:lang w:val="ro-RO"/>
              </w:rPr>
            </w:pPr>
            <w:r>
              <w:rPr>
                <w:rFonts w:ascii="Times New Roman" w:hAnsi="Times New Roman" w:cs="Times New Roman"/>
                <w:bCs/>
                <w:color w:val="auto"/>
                <w:lang w:val="ro-RO"/>
              </w:rPr>
              <w:t xml:space="preserve">Rectorate Building, room R207 </w:t>
            </w:r>
          </w:p>
          <w:p w14:paraId="1C6CF5D3" w14:textId="2A9F3146" w:rsidR="00233865" w:rsidRPr="00560273" w:rsidRDefault="00233865" w:rsidP="00560273">
            <w:pPr>
              <w:pStyle w:val="Default"/>
              <w:jc w:val="both"/>
              <w:rPr>
                <w:rFonts w:ascii="Times New Roman" w:hAnsi="Times New Roman" w:cs="Times New Roman"/>
                <w:bCs/>
                <w:color w:val="auto"/>
                <w:lang w:val="ro-RO"/>
              </w:rPr>
            </w:pPr>
          </w:p>
        </w:tc>
      </w:tr>
    </w:tbl>
    <w:p w14:paraId="14154ED0" w14:textId="045F2389" w:rsidR="00E27406" w:rsidRDefault="00E27406"/>
    <w:p w14:paraId="3BBE2E0D" w14:textId="2860FAFD" w:rsidR="00BE6762" w:rsidRDefault="00BE6762" w:rsidP="00BE6762">
      <w:pPr>
        <w:tabs>
          <w:tab w:val="left" w:pos="1500"/>
        </w:tabs>
      </w:pPr>
    </w:p>
    <w:p w14:paraId="2B8978D4" w14:textId="77777777" w:rsidR="00BE6762" w:rsidRPr="00BE6762" w:rsidRDefault="00BE6762" w:rsidP="00BE6762">
      <w:pPr>
        <w:tabs>
          <w:tab w:val="left" w:pos="1500"/>
        </w:tabs>
      </w:pPr>
    </w:p>
    <w:sectPr w:rsidR="00BE6762" w:rsidRPr="00BE6762">
      <w:type w:val="continuous"/>
      <w:pgSz w:w="11910" w:h="16840"/>
      <w:pgMar w:top="420" w:right="2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2089"/>
    <w:multiLevelType w:val="hybridMultilevel"/>
    <w:tmpl w:val="9CFAC540"/>
    <w:lvl w:ilvl="0" w:tplc="E4D2DD6E">
      <w:start w:val="10"/>
      <w:numFmt w:val="lowerLetter"/>
      <w:lvlText w:val="%1)"/>
      <w:lvlJc w:val="left"/>
      <w:pPr>
        <w:ind w:left="359" w:hanging="168"/>
      </w:pPr>
      <w:rPr>
        <w:rFonts w:ascii="Arial" w:eastAsia="Arial" w:hAnsi="Arial" w:cs="Arial" w:hint="default"/>
        <w:b w:val="0"/>
        <w:bCs w:val="0"/>
        <w:i w:val="0"/>
        <w:iCs w:val="0"/>
        <w:spacing w:val="0"/>
        <w:w w:val="99"/>
        <w:sz w:val="20"/>
        <w:szCs w:val="20"/>
        <w:lang w:val="ro-RO" w:eastAsia="en-US" w:bidi="ar-SA"/>
      </w:rPr>
    </w:lvl>
    <w:lvl w:ilvl="1" w:tplc="7674B4AE">
      <w:numFmt w:val="bullet"/>
      <w:lvlText w:val="•"/>
      <w:lvlJc w:val="left"/>
      <w:pPr>
        <w:ind w:left="1102" w:hanging="168"/>
      </w:pPr>
      <w:rPr>
        <w:rFonts w:hint="default"/>
        <w:lang w:val="ro-RO" w:eastAsia="en-US" w:bidi="ar-SA"/>
      </w:rPr>
    </w:lvl>
    <w:lvl w:ilvl="2" w:tplc="14008578">
      <w:numFmt w:val="bullet"/>
      <w:lvlText w:val="•"/>
      <w:lvlJc w:val="left"/>
      <w:pPr>
        <w:ind w:left="1845" w:hanging="168"/>
      </w:pPr>
      <w:rPr>
        <w:rFonts w:hint="default"/>
        <w:lang w:val="ro-RO" w:eastAsia="en-US" w:bidi="ar-SA"/>
      </w:rPr>
    </w:lvl>
    <w:lvl w:ilvl="3" w:tplc="F5BCD2C4">
      <w:numFmt w:val="bullet"/>
      <w:lvlText w:val="•"/>
      <w:lvlJc w:val="left"/>
      <w:pPr>
        <w:ind w:left="2588" w:hanging="168"/>
      </w:pPr>
      <w:rPr>
        <w:rFonts w:hint="default"/>
        <w:lang w:val="ro-RO" w:eastAsia="en-US" w:bidi="ar-SA"/>
      </w:rPr>
    </w:lvl>
    <w:lvl w:ilvl="4" w:tplc="3B7A3854">
      <w:numFmt w:val="bullet"/>
      <w:lvlText w:val="•"/>
      <w:lvlJc w:val="left"/>
      <w:pPr>
        <w:ind w:left="3330" w:hanging="168"/>
      </w:pPr>
      <w:rPr>
        <w:rFonts w:hint="default"/>
        <w:lang w:val="ro-RO" w:eastAsia="en-US" w:bidi="ar-SA"/>
      </w:rPr>
    </w:lvl>
    <w:lvl w:ilvl="5" w:tplc="55541144">
      <w:numFmt w:val="bullet"/>
      <w:lvlText w:val="•"/>
      <w:lvlJc w:val="left"/>
      <w:pPr>
        <w:ind w:left="4073" w:hanging="168"/>
      </w:pPr>
      <w:rPr>
        <w:rFonts w:hint="default"/>
        <w:lang w:val="ro-RO" w:eastAsia="en-US" w:bidi="ar-SA"/>
      </w:rPr>
    </w:lvl>
    <w:lvl w:ilvl="6" w:tplc="BD420EA6">
      <w:numFmt w:val="bullet"/>
      <w:lvlText w:val="•"/>
      <w:lvlJc w:val="left"/>
      <w:pPr>
        <w:ind w:left="4816" w:hanging="168"/>
      </w:pPr>
      <w:rPr>
        <w:rFonts w:hint="default"/>
        <w:lang w:val="ro-RO" w:eastAsia="en-US" w:bidi="ar-SA"/>
      </w:rPr>
    </w:lvl>
    <w:lvl w:ilvl="7" w:tplc="4204FF2C">
      <w:numFmt w:val="bullet"/>
      <w:lvlText w:val="•"/>
      <w:lvlJc w:val="left"/>
      <w:pPr>
        <w:ind w:left="5558" w:hanging="168"/>
      </w:pPr>
      <w:rPr>
        <w:rFonts w:hint="default"/>
        <w:lang w:val="ro-RO" w:eastAsia="en-US" w:bidi="ar-SA"/>
      </w:rPr>
    </w:lvl>
    <w:lvl w:ilvl="8" w:tplc="E844129C">
      <w:numFmt w:val="bullet"/>
      <w:lvlText w:val="•"/>
      <w:lvlJc w:val="left"/>
      <w:pPr>
        <w:ind w:left="6301" w:hanging="168"/>
      </w:pPr>
      <w:rPr>
        <w:rFonts w:hint="default"/>
        <w:lang w:val="ro-RO" w:eastAsia="en-US" w:bidi="ar-SA"/>
      </w:rPr>
    </w:lvl>
  </w:abstractNum>
  <w:abstractNum w:abstractNumId="1" w15:restartNumberingAfterBreak="0">
    <w:nsid w:val="0AF768B4"/>
    <w:multiLevelType w:val="hybridMultilevel"/>
    <w:tmpl w:val="28BE4480"/>
    <w:lvl w:ilvl="0" w:tplc="7CAA0164">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AB5FF3"/>
    <w:multiLevelType w:val="hybridMultilevel"/>
    <w:tmpl w:val="B6F66A40"/>
    <w:lvl w:ilvl="0" w:tplc="7CAA0164">
      <w:numFmt w:val="bullet"/>
      <w:lvlText w:val="-"/>
      <w:lvlJc w:val="left"/>
      <w:pPr>
        <w:ind w:left="390" w:hanging="360"/>
      </w:pPr>
      <w:rPr>
        <w:rFonts w:ascii="Arial" w:eastAsia="Arial" w:hAnsi="Arial" w:cs="Aria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 w15:restartNumberingAfterBreak="0">
    <w:nsid w:val="1C412A99"/>
    <w:multiLevelType w:val="hybridMultilevel"/>
    <w:tmpl w:val="FB78EAA2"/>
    <w:lvl w:ilvl="0" w:tplc="083420C4">
      <w:start w:val="5"/>
      <w:numFmt w:val="lowerLetter"/>
      <w:lvlText w:val="%1)"/>
      <w:lvlJc w:val="left"/>
      <w:pPr>
        <w:ind w:left="426" w:hanging="235"/>
      </w:pPr>
      <w:rPr>
        <w:rFonts w:ascii="Arial" w:eastAsia="Arial" w:hAnsi="Arial" w:cs="Arial" w:hint="default"/>
        <w:b w:val="0"/>
        <w:bCs w:val="0"/>
        <w:i w:val="0"/>
        <w:iCs w:val="0"/>
        <w:spacing w:val="-1"/>
        <w:w w:val="99"/>
        <w:sz w:val="20"/>
        <w:szCs w:val="20"/>
        <w:lang w:val="ro-RO" w:eastAsia="en-US" w:bidi="ar-SA"/>
      </w:rPr>
    </w:lvl>
    <w:lvl w:ilvl="1" w:tplc="613EF6AE">
      <w:numFmt w:val="bullet"/>
      <w:lvlText w:val="•"/>
      <w:lvlJc w:val="left"/>
      <w:pPr>
        <w:ind w:left="1156" w:hanging="235"/>
      </w:pPr>
      <w:rPr>
        <w:rFonts w:hint="default"/>
        <w:lang w:val="ro-RO" w:eastAsia="en-US" w:bidi="ar-SA"/>
      </w:rPr>
    </w:lvl>
    <w:lvl w:ilvl="2" w:tplc="3D6A9194">
      <w:numFmt w:val="bullet"/>
      <w:lvlText w:val="•"/>
      <w:lvlJc w:val="left"/>
      <w:pPr>
        <w:ind w:left="1893" w:hanging="235"/>
      </w:pPr>
      <w:rPr>
        <w:rFonts w:hint="default"/>
        <w:lang w:val="ro-RO" w:eastAsia="en-US" w:bidi="ar-SA"/>
      </w:rPr>
    </w:lvl>
    <w:lvl w:ilvl="3" w:tplc="42089A26">
      <w:numFmt w:val="bullet"/>
      <w:lvlText w:val="•"/>
      <w:lvlJc w:val="left"/>
      <w:pPr>
        <w:ind w:left="2630" w:hanging="235"/>
      </w:pPr>
      <w:rPr>
        <w:rFonts w:hint="default"/>
        <w:lang w:val="ro-RO" w:eastAsia="en-US" w:bidi="ar-SA"/>
      </w:rPr>
    </w:lvl>
    <w:lvl w:ilvl="4" w:tplc="17F68C88">
      <w:numFmt w:val="bullet"/>
      <w:lvlText w:val="•"/>
      <w:lvlJc w:val="left"/>
      <w:pPr>
        <w:ind w:left="3366" w:hanging="235"/>
      </w:pPr>
      <w:rPr>
        <w:rFonts w:hint="default"/>
        <w:lang w:val="ro-RO" w:eastAsia="en-US" w:bidi="ar-SA"/>
      </w:rPr>
    </w:lvl>
    <w:lvl w:ilvl="5" w:tplc="D1ECC2BA">
      <w:numFmt w:val="bullet"/>
      <w:lvlText w:val="•"/>
      <w:lvlJc w:val="left"/>
      <w:pPr>
        <w:ind w:left="4103" w:hanging="235"/>
      </w:pPr>
      <w:rPr>
        <w:rFonts w:hint="default"/>
        <w:lang w:val="ro-RO" w:eastAsia="en-US" w:bidi="ar-SA"/>
      </w:rPr>
    </w:lvl>
    <w:lvl w:ilvl="6" w:tplc="E438DB18">
      <w:numFmt w:val="bullet"/>
      <w:lvlText w:val="•"/>
      <w:lvlJc w:val="left"/>
      <w:pPr>
        <w:ind w:left="4840" w:hanging="235"/>
      </w:pPr>
      <w:rPr>
        <w:rFonts w:hint="default"/>
        <w:lang w:val="ro-RO" w:eastAsia="en-US" w:bidi="ar-SA"/>
      </w:rPr>
    </w:lvl>
    <w:lvl w:ilvl="7" w:tplc="E99EFF82">
      <w:numFmt w:val="bullet"/>
      <w:lvlText w:val="•"/>
      <w:lvlJc w:val="left"/>
      <w:pPr>
        <w:ind w:left="5576" w:hanging="235"/>
      </w:pPr>
      <w:rPr>
        <w:rFonts w:hint="default"/>
        <w:lang w:val="ro-RO" w:eastAsia="en-US" w:bidi="ar-SA"/>
      </w:rPr>
    </w:lvl>
    <w:lvl w:ilvl="8" w:tplc="EBE43BFA">
      <w:numFmt w:val="bullet"/>
      <w:lvlText w:val="•"/>
      <w:lvlJc w:val="left"/>
      <w:pPr>
        <w:ind w:left="6313" w:hanging="235"/>
      </w:pPr>
      <w:rPr>
        <w:rFonts w:hint="default"/>
        <w:lang w:val="ro-RO" w:eastAsia="en-US" w:bidi="ar-SA"/>
      </w:rPr>
    </w:lvl>
  </w:abstractNum>
  <w:abstractNum w:abstractNumId="4" w15:restartNumberingAfterBreak="0">
    <w:nsid w:val="21A86694"/>
    <w:multiLevelType w:val="hybridMultilevel"/>
    <w:tmpl w:val="2B3E6C84"/>
    <w:lvl w:ilvl="0" w:tplc="8CF04C9A">
      <w:numFmt w:val="bullet"/>
      <w:lvlText w:val="-"/>
      <w:lvlJc w:val="left"/>
      <w:pPr>
        <w:ind w:left="30" w:hanging="125"/>
      </w:pPr>
      <w:rPr>
        <w:rFonts w:ascii="Arial" w:eastAsia="Arial" w:hAnsi="Arial" w:cs="Arial" w:hint="default"/>
        <w:b w:val="0"/>
        <w:bCs w:val="0"/>
        <w:i w:val="0"/>
        <w:iCs w:val="0"/>
        <w:w w:val="99"/>
        <w:sz w:val="20"/>
        <w:szCs w:val="20"/>
        <w:lang w:val="ro-RO" w:eastAsia="en-US" w:bidi="ar-SA"/>
      </w:rPr>
    </w:lvl>
    <w:lvl w:ilvl="1" w:tplc="0D80515C">
      <w:numFmt w:val="bullet"/>
      <w:lvlText w:val="•"/>
      <w:lvlJc w:val="left"/>
      <w:pPr>
        <w:ind w:left="814" w:hanging="125"/>
      </w:pPr>
      <w:rPr>
        <w:rFonts w:hint="default"/>
        <w:lang w:val="ro-RO" w:eastAsia="en-US" w:bidi="ar-SA"/>
      </w:rPr>
    </w:lvl>
    <w:lvl w:ilvl="2" w:tplc="8CE82632">
      <w:numFmt w:val="bullet"/>
      <w:lvlText w:val="•"/>
      <w:lvlJc w:val="left"/>
      <w:pPr>
        <w:ind w:left="1589" w:hanging="125"/>
      </w:pPr>
      <w:rPr>
        <w:rFonts w:hint="default"/>
        <w:lang w:val="ro-RO" w:eastAsia="en-US" w:bidi="ar-SA"/>
      </w:rPr>
    </w:lvl>
    <w:lvl w:ilvl="3" w:tplc="ADBEFA8C">
      <w:numFmt w:val="bullet"/>
      <w:lvlText w:val="•"/>
      <w:lvlJc w:val="left"/>
      <w:pPr>
        <w:ind w:left="2364" w:hanging="125"/>
      </w:pPr>
      <w:rPr>
        <w:rFonts w:hint="default"/>
        <w:lang w:val="ro-RO" w:eastAsia="en-US" w:bidi="ar-SA"/>
      </w:rPr>
    </w:lvl>
    <w:lvl w:ilvl="4" w:tplc="7F9C1A28">
      <w:numFmt w:val="bullet"/>
      <w:lvlText w:val="•"/>
      <w:lvlJc w:val="left"/>
      <w:pPr>
        <w:ind w:left="3138" w:hanging="125"/>
      </w:pPr>
      <w:rPr>
        <w:rFonts w:hint="default"/>
        <w:lang w:val="ro-RO" w:eastAsia="en-US" w:bidi="ar-SA"/>
      </w:rPr>
    </w:lvl>
    <w:lvl w:ilvl="5" w:tplc="DB88B204">
      <w:numFmt w:val="bullet"/>
      <w:lvlText w:val="•"/>
      <w:lvlJc w:val="left"/>
      <w:pPr>
        <w:ind w:left="3913" w:hanging="125"/>
      </w:pPr>
      <w:rPr>
        <w:rFonts w:hint="default"/>
        <w:lang w:val="ro-RO" w:eastAsia="en-US" w:bidi="ar-SA"/>
      </w:rPr>
    </w:lvl>
    <w:lvl w:ilvl="6" w:tplc="E3D06874">
      <w:numFmt w:val="bullet"/>
      <w:lvlText w:val="•"/>
      <w:lvlJc w:val="left"/>
      <w:pPr>
        <w:ind w:left="4688" w:hanging="125"/>
      </w:pPr>
      <w:rPr>
        <w:rFonts w:hint="default"/>
        <w:lang w:val="ro-RO" w:eastAsia="en-US" w:bidi="ar-SA"/>
      </w:rPr>
    </w:lvl>
    <w:lvl w:ilvl="7" w:tplc="C9067C56">
      <w:numFmt w:val="bullet"/>
      <w:lvlText w:val="•"/>
      <w:lvlJc w:val="left"/>
      <w:pPr>
        <w:ind w:left="5462" w:hanging="125"/>
      </w:pPr>
      <w:rPr>
        <w:rFonts w:hint="default"/>
        <w:lang w:val="ro-RO" w:eastAsia="en-US" w:bidi="ar-SA"/>
      </w:rPr>
    </w:lvl>
    <w:lvl w:ilvl="8" w:tplc="4CE0A674">
      <w:numFmt w:val="bullet"/>
      <w:lvlText w:val="•"/>
      <w:lvlJc w:val="left"/>
      <w:pPr>
        <w:ind w:left="6237" w:hanging="125"/>
      </w:pPr>
      <w:rPr>
        <w:rFonts w:hint="default"/>
        <w:lang w:val="ro-RO" w:eastAsia="en-US" w:bidi="ar-SA"/>
      </w:rPr>
    </w:lvl>
  </w:abstractNum>
  <w:abstractNum w:abstractNumId="5" w15:restartNumberingAfterBreak="0">
    <w:nsid w:val="25BF484B"/>
    <w:multiLevelType w:val="hybridMultilevel"/>
    <w:tmpl w:val="46CEE15E"/>
    <w:lvl w:ilvl="0" w:tplc="66BCD28C">
      <w:start w:val="1"/>
      <w:numFmt w:val="lowerLetter"/>
      <w:lvlText w:val="%1)"/>
      <w:lvlJc w:val="left"/>
      <w:pPr>
        <w:ind w:left="30" w:hanging="257"/>
      </w:pPr>
      <w:rPr>
        <w:rFonts w:hint="default"/>
        <w:spacing w:val="-1"/>
        <w:w w:val="99"/>
        <w:lang w:val="ro-RO" w:eastAsia="en-US" w:bidi="ar-SA"/>
      </w:rPr>
    </w:lvl>
    <w:lvl w:ilvl="1" w:tplc="D2D01B78">
      <w:numFmt w:val="bullet"/>
      <w:lvlText w:val="•"/>
      <w:lvlJc w:val="left"/>
      <w:pPr>
        <w:ind w:left="814" w:hanging="257"/>
      </w:pPr>
      <w:rPr>
        <w:rFonts w:hint="default"/>
        <w:lang w:val="ro-RO" w:eastAsia="en-US" w:bidi="ar-SA"/>
      </w:rPr>
    </w:lvl>
    <w:lvl w:ilvl="2" w:tplc="1FCC2D4A">
      <w:numFmt w:val="bullet"/>
      <w:lvlText w:val="•"/>
      <w:lvlJc w:val="left"/>
      <w:pPr>
        <w:ind w:left="1589" w:hanging="257"/>
      </w:pPr>
      <w:rPr>
        <w:rFonts w:hint="default"/>
        <w:lang w:val="ro-RO" w:eastAsia="en-US" w:bidi="ar-SA"/>
      </w:rPr>
    </w:lvl>
    <w:lvl w:ilvl="3" w:tplc="CEF04854">
      <w:numFmt w:val="bullet"/>
      <w:lvlText w:val="•"/>
      <w:lvlJc w:val="left"/>
      <w:pPr>
        <w:ind w:left="2364" w:hanging="257"/>
      </w:pPr>
      <w:rPr>
        <w:rFonts w:hint="default"/>
        <w:lang w:val="ro-RO" w:eastAsia="en-US" w:bidi="ar-SA"/>
      </w:rPr>
    </w:lvl>
    <w:lvl w:ilvl="4" w:tplc="42A8A8D2">
      <w:numFmt w:val="bullet"/>
      <w:lvlText w:val="•"/>
      <w:lvlJc w:val="left"/>
      <w:pPr>
        <w:ind w:left="3138" w:hanging="257"/>
      </w:pPr>
      <w:rPr>
        <w:rFonts w:hint="default"/>
        <w:lang w:val="ro-RO" w:eastAsia="en-US" w:bidi="ar-SA"/>
      </w:rPr>
    </w:lvl>
    <w:lvl w:ilvl="5" w:tplc="1B8051F4">
      <w:numFmt w:val="bullet"/>
      <w:lvlText w:val="•"/>
      <w:lvlJc w:val="left"/>
      <w:pPr>
        <w:ind w:left="3913" w:hanging="257"/>
      </w:pPr>
      <w:rPr>
        <w:rFonts w:hint="default"/>
        <w:lang w:val="ro-RO" w:eastAsia="en-US" w:bidi="ar-SA"/>
      </w:rPr>
    </w:lvl>
    <w:lvl w:ilvl="6" w:tplc="919CA462">
      <w:numFmt w:val="bullet"/>
      <w:lvlText w:val="•"/>
      <w:lvlJc w:val="left"/>
      <w:pPr>
        <w:ind w:left="4688" w:hanging="257"/>
      </w:pPr>
      <w:rPr>
        <w:rFonts w:hint="default"/>
        <w:lang w:val="ro-RO" w:eastAsia="en-US" w:bidi="ar-SA"/>
      </w:rPr>
    </w:lvl>
    <w:lvl w:ilvl="7" w:tplc="EB4C6410">
      <w:numFmt w:val="bullet"/>
      <w:lvlText w:val="•"/>
      <w:lvlJc w:val="left"/>
      <w:pPr>
        <w:ind w:left="5462" w:hanging="257"/>
      </w:pPr>
      <w:rPr>
        <w:rFonts w:hint="default"/>
        <w:lang w:val="ro-RO" w:eastAsia="en-US" w:bidi="ar-SA"/>
      </w:rPr>
    </w:lvl>
    <w:lvl w:ilvl="8" w:tplc="3132CD6E">
      <w:numFmt w:val="bullet"/>
      <w:lvlText w:val="•"/>
      <w:lvlJc w:val="left"/>
      <w:pPr>
        <w:ind w:left="6237" w:hanging="257"/>
      </w:pPr>
      <w:rPr>
        <w:rFonts w:hint="default"/>
        <w:lang w:val="ro-RO" w:eastAsia="en-US" w:bidi="ar-SA"/>
      </w:rPr>
    </w:lvl>
  </w:abstractNum>
  <w:abstractNum w:abstractNumId="6" w15:restartNumberingAfterBreak="0">
    <w:nsid w:val="27762169"/>
    <w:multiLevelType w:val="hybridMultilevel"/>
    <w:tmpl w:val="5A40D4E6"/>
    <w:lvl w:ilvl="0" w:tplc="90B26566">
      <w:start w:val="52"/>
      <w:numFmt w:val="bullet"/>
      <w:lvlText w:val=""/>
      <w:lvlJc w:val="left"/>
      <w:pPr>
        <w:ind w:left="420" w:hanging="360"/>
      </w:pPr>
      <w:rPr>
        <w:rFonts w:ascii="Symbol" w:eastAsia="Arial"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2C5869FF"/>
    <w:multiLevelType w:val="hybridMultilevel"/>
    <w:tmpl w:val="714E4684"/>
    <w:lvl w:ilvl="0" w:tplc="7CAA0164">
      <w:numFmt w:val="bullet"/>
      <w:lvlText w:val="-"/>
      <w:lvlJc w:val="left"/>
      <w:pPr>
        <w:ind w:left="390" w:hanging="360"/>
      </w:pPr>
      <w:rPr>
        <w:rFonts w:ascii="Arial" w:eastAsia="Arial" w:hAnsi="Arial" w:cs="Aria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8" w15:restartNumberingAfterBreak="0">
    <w:nsid w:val="2FA9341E"/>
    <w:multiLevelType w:val="hybridMultilevel"/>
    <w:tmpl w:val="5BA65CD8"/>
    <w:lvl w:ilvl="0" w:tplc="7CAA0164">
      <w:numFmt w:val="bullet"/>
      <w:lvlText w:val="-"/>
      <w:lvlJc w:val="left"/>
      <w:pPr>
        <w:ind w:left="390" w:hanging="360"/>
      </w:pPr>
      <w:rPr>
        <w:rFonts w:ascii="Arial" w:eastAsia="Arial" w:hAnsi="Arial" w:cs="Aria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9" w15:restartNumberingAfterBreak="0">
    <w:nsid w:val="340B4CFC"/>
    <w:multiLevelType w:val="hybridMultilevel"/>
    <w:tmpl w:val="4976A894"/>
    <w:lvl w:ilvl="0" w:tplc="869EC842">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15:restartNumberingAfterBreak="0">
    <w:nsid w:val="3A6608D2"/>
    <w:multiLevelType w:val="hybridMultilevel"/>
    <w:tmpl w:val="DC566B4E"/>
    <w:lvl w:ilvl="0" w:tplc="7CAA0164">
      <w:numFmt w:val="bullet"/>
      <w:lvlText w:val="-"/>
      <w:lvlJc w:val="left"/>
      <w:pPr>
        <w:ind w:left="390" w:hanging="360"/>
      </w:pPr>
      <w:rPr>
        <w:rFonts w:ascii="Arial" w:eastAsia="Arial" w:hAnsi="Arial" w:cs="Aria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1" w15:restartNumberingAfterBreak="0">
    <w:nsid w:val="4FE269AF"/>
    <w:multiLevelType w:val="hybridMultilevel"/>
    <w:tmpl w:val="4CF230D0"/>
    <w:lvl w:ilvl="0" w:tplc="95C08C3C">
      <w:numFmt w:val="bullet"/>
      <w:lvlText w:val="-"/>
      <w:lvlJc w:val="left"/>
      <w:pPr>
        <w:ind w:left="390" w:hanging="360"/>
      </w:pPr>
      <w:rPr>
        <w:rFonts w:ascii="Arial" w:eastAsia="Arial" w:hAnsi="Arial" w:cs="Aria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2" w15:restartNumberingAfterBreak="0">
    <w:nsid w:val="545F009A"/>
    <w:multiLevelType w:val="hybridMultilevel"/>
    <w:tmpl w:val="F99CA08E"/>
    <w:lvl w:ilvl="0" w:tplc="623874B6">
      <w:numFmt w:val="bullet"/>
      <w:lvlText w:val="-"/>
      <w:lvlJc w:val="left"/>
      <w:pPr>
        <w:ind w:left="390" w:hanging="360"/>
      </w:pPr>
      <w:rPr>
        <w:rFonts w:ascii="Arial" w:eastAsia="Arial" w:hAnsi="Arial" w:cs="Aria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3" w15:restartNumberingAfterBreak="0">
    <w:nsid w:val="665636D8"/>
    <w:multiLevelType w:val="hybridMultilevel"/>
    <w:tmpl w:val="6B3E9882"/>
    <w:lvl w:ilvl="0" w:tplc="7CAA0164">
      <w:numFmt w:val="bullet"/>
      <w:lvlText w:val="-"/>
      <w:lvlJc w:val="left"/>
      <w:pPr>
        <w:ind w:left="390" w:hanging="360"/>
      </w:pPr>
      <w:rPr>
        <w:rFonts w:ascii="Arial" w:eastAsia="Arial" w:hAnsi="Arial" w:cs="Aria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4" w15:restartNumberingAfterBreak="0">
    <w:nsid w:val="6B7D7B03"/>
    <w:multiLevelType w:val="hybridMultilevel"/>
    <w:tmpl w:val="EED2915A"/>
    <w:lvl w:ilvl="0" w:tplc="7CAA0164">
      <w:numFmt w:val="bullet"/>
      <w:lvlText w:val="-"/>
      <w:lvlJc w:val="left"/>
      <w:pPr>
        <w:ind w:left="1470" w:hanging="360"/>
      </w:pPr>
      <w:rPr>
        <w:rFonts w:ascii="Arial" w:eastAsia="Arial" w:hAnsi="Arial" w:cs="Aria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5" w15:restartNumberingAfterBreak="0">
    <w:nsid w:val="6D580CD5"/>
    <w:multiLevelType w:val="hybridMultilevel"/>
    <w:tmpl w:val="DEF888B6"/>
    <w:lvl w:ilvl="0" w:tplc="7CAA0164">
      <w:numFmt w:val="bullet"/>
      <w:lvlText w:val="-"/>
      <w:lvlJc w:val="left"/>
      <w:pPr>
        <w:ind w:left="390" w:hanging="360"/>
      </w:pPr>
      <w:rPr>
        <w:rFonts w:ascii="Arial" w:eastAsia="Arial" w:hAnsi="Arial" w:cs="Aria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num w:numId="1" w16cid:durableId="401492677">
    <w:abstractNumId w:val="0"/>
  </w:num>
  <w:num w:numId="2" w16cid:durableId="927159619">
    <w:abstractNumId w:val="3"/>
  </w:num>
  <w:num w:numId="3" w16cid:durableId="1424759833">
    <w:abstractNumId w:val="4"/>
  </w:num>
  <w:num w:numId="4" w16cid:durableId="1781098337">
    <w:abstractNumId w:val="5"/>
  </w:num>
  <w:num w:numId="5" w16cid:durableId="1920671002">
    <w:abstractNumId w:val="2"/>
  </w:num>
  <w:num w:numId="6" w16cid:durableId="1431193347">
    <w:abstractNumId w:val="11"/>
  </w:num>
  <w:num w:numId="7" w16cid:durableId="1348560867">
    <w:abstractNumId w:val="6"/>
  </w:num>
  <w:num w:numId="8" w16cid:durableId="1052389573">
    <w:abstractNumId w:val="9"/>
  </w:num>
  <w:num w:numId="9" w16cid:durableId="937442977">
    <w:abstractNumId w:val="14"/>
  </w:num>
  <w:num w:numId="10" w16cid:durableId="86075620">
    <w:abstractNumId w:val="12"/>
  </w:num>
  <w:num w:numId="11" w16cid:durableId="926037979">
    <w:abstractNumId w:val="1"/>
  </w:num>
  <w:num w:numId="12" w16cid:durableId="834226068">
    <w:abstractNumId w:val="10"/>
  </w:num>
  <w:num w:numId="13" w16cid:durableId="1824001617">
    <w:abstractNumId w:val="15"/>
  </w:num>
  <w:num w:numId="14" w16cid:durableId="351809836">
    <w:abstractNumId w:val="8"/>
  </w:num>
  <w:num w:numId="15" w16cid:durableId="1513688080">
    <w:abstractNumId w:val="13"/>
  </w:num>
  <w:num w:numId="16" w16cid:durableId="8938096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D7A"/>
    <w:rsid w:val="000141CA"/>
    <w:rsid w:val="00030580"/>
    <w:rsid w:val="00040B34"/>
    <w:rsid w:val="00053932"/>
    <w:rsid w:val="00067624"/>
    <w:rsid w:val="00075F8C"/>
    <w:rsid w:val="000973F6"/>
    <w:rsid w:val="000C0E0F"/>
    <w:rsid w:val="000C5D54"/>
    <w:rsid w:val="000E6F95"/>
    <w:rsid w:val="000F5DC6"/>
    <w:rsid w:val="00113521"/>
    <w:rsid w:val="00126167"/>
    <w:rsid w:val="00187F15"/>
    <w:rsid w:val="00195E36"/>
    <w:rsid w:val="001A353B"/>
    <w:rsid w:val="001B0893"/>
    <w:rsid w:val="001C32E1"/>
    <w:rsid w:val="001E5377"/>
    <w:rsid w:val="001F1846"/>
    <w:rsid w:val="00216EB0"/>
    <w:rsid w:val="00233865"/>
    <w:rsid w:val="002445AA"/>
    <w:rsid w:val="002700DF"/>
    <w:rsid w:val="0029016F"/>
    <w:rsid w:val="00317BF2"/>
    <w:rsid w:val="00336999"/>
    <w:rsid w:val="003E60EB"/>
    <w:rsid w:val="00411140"/>
    <w:rsid w:val="00412399"/>
    <w:rsid w:val="00471ADE"/>
    <w:rsid w:val="00497FE2"/>
    <w:rsid w:val="004D1DC1"/>
    <w:rsid w:val="004D1F60"/>
    <w:rsid w:val="00547818"/>
    <w:rsid w:val="0055753E"/>
    <w:rsid w:val="00560273"/>
    <w:rsid w:val="00576181"/>
    <w:rsid w:val="00583596"/>
    <w:rsid w:val="00587CCF"/>
    <w:rsid w:val="005F557F"/>
    <w:rsid w:val="0061108C"/>
    <w:rsid w:val="00622647"/>
    <w:rsid w:val="00623C1E"/>
    <w:rsid w:val="006269BD"/>
    <w:rsid w:val="00656CDF"/>
    <w:rsid w:val="006762D0"/>
    <w:rsid w:val="006B7281"/>
    <w:rsid w:val="006D01E6"/>
    <w:rsid w:val="006D11E1"/>
    <w:rsid w:val="006D4F11"/>
    <w:rsid w:val="007067BC"/>
    <w:rsid w:val="007249AA"/>
    <w:rsid w:val="00730092"/>
    <w:rsid w:val="00730B52"/>
    <w:rsid w:val="00745277"/>
    <w:rsid w:val="00764883"/>
    <w:rsid w:val="00780982"/>
    <w:rsid w:val="007A323A"/>
    <w:rsid w:val="007B7A17"/>
    <w:rsid w:val="008203DC"/>
    <w:rsid w:val="00822701"/>
    <w:rsid w:val="008A6C83"/>
    <w:rsid w:val="008E11C2"/>
    <w:rsid w:val="008F20C7"/>
    <w:rsid w:val="00971713"/>
    <w:rsid w:val="009B00BB"/>
    <w:rsid w:val="00A06F83"/>
    <w:rsid w:val="00A11F1B"/>
    <w:rsid w:val="00A1293F"/>
    <w:rsid w:val="00A92570"/>
    <w:rsid w:val="00AD5712"/>
    <w:rsid w:val="00AE4CF5"/>
    <w:rsid w:val="00B505AD"/>
    <w:rsid w:val="00B509A3"/>
    <w:rsid w:val="00B6263E"/>
    <w:rsid w:val="00B76373"/>
    <w:rsid w:val="00B9726E"/>
    <w:rsid w:val="00BE6762"/>
    <w:rsid w:val="00C14915"/>
    <w:rsid w:val="00C45A45"/>
    <w:rsid w:val="00CF56D8"/>
    <w:rsid w:val="00D12318"/>
    <w:rsid w:val="00D73B49"/>
    <w:rsid w:val="00D910AF"/>
    <w:rsid w:val="00DD1360"/>
    <w:rsid w:val="00E0124D"/>
    <w:rsid w:val="00E27406"/>
    <w:rsid w:val="00E51E1D"/>
    <w:rsid w:val="00E7528E"/>
    <w:rsid w:val="00ED5206"/>
    <w:rsid w:val="00EF6892"/>
    <w:rsid w:val="00F12465"/>
    <w:rsid w:val="00F53F3C"/>
    <w:rsid w:val="00F7001D"/>
    <w:rsid w:val="00F82C97"/>
    <w:rsid w:val="00FA7125"/>
    <w:rsid w:val="00FB454B"/>
    <w:rsid w:val="00FD3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02275"/>
  <w15:docId w15:val="{E15367E1-6ADB-4B62-B962-54296649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uiPriority w:val="1"/>
    <w:qFormat/>
    <w:rPr>
      <w:b/>
      <w:bCs/>
    </w:rPr>
  </w:style>
  <w:style w:type="paragraph" w:styleId="Listparagraf">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Fontdeparagrafimplicit"/>
    <w:uiPriority w:val="99"/>
    <w:unhideWhenUsed/>
    <w:rsid w:val="002445AA"/>
    <w:rPr>
      <w:color w:val="0000FF" w:themeColor="hyperlink"/>
      <w:u w:val="single"/>
    </w:rPr>
  </w:style>
  <w:style w:type="character" w:customStyle="1" w:styleId="MeniuneNerezolvat1">
    <w:name w:val="Mențiune Nerezolvat1"/>
    <w:basedOn w:val="Fontdeparagrafimplicit"/>
    <w:uiPriority w:val="99"/>
    <w:semiHidden/>
    <w:unhideWhenUsed/>
    <w:rsid w:val="002445AA"/>
    <w:rPr>
      <w:color w:val="605E5C"/>
      <w:shd w:val="clear" w:color="auto" w:fill="E1DFDD"/>
    </w:rPr>
  </w:style>
  <w:style w:type="character" w:customStyle="1" w:styleId="sden">
    <w:name w:val="s_den"/>
    <w:basedOn w:val="Fontdeparagrafimplicit"/>
    <w:rsid w:val="00075F8C"/>
  </w:style>
  <w:style w:type="character" w:customStyle="1" w:styleId="shdr">
    <w:name w:val="s_hdr"/>
    <w:basedOn w:val="Fontdeparagrafimplicit"/>
    <w:rsid w:val="00075F8C"/>
  </w:style>
  <w:style w:type="character" w:styleId="HyperlinkParcurs">
    <w:name w:val="FollowedHyperlink"/>
    <w:basedOn w:val="Fontdeparagrafimplicit"/>
    <w:uiPriority w:val="99"/>
    <w:semiHidden/>
    <w:unhideWhenUsed/>
    <w:rsid w:val="004D1F60"/>
    <w:rPr>
      <w:color w:val="800080" w:themeColor="followedHyperlink"/>
      <w:u w:val="single"/>
    </w:rPr>
  </w:style>
  <w:style w:type="character" w:styleId="MeniuneNerezolvat">
    <w:name w:val="Unresolved Mention"/>
    <w:basedOn w:val="Fontdeparagrafimplicit"/>
    <w:uiPriority w:val="99"/>
    <w:semiHidden/>
    <w:unhideWhenUsed/>
    <w:rsid w:val="006762D0"/>
    <w:rPr>
      <w:color w:val="605E5C"/>
      <w:shd w:val="clear" w:color="auto" w:fill="E1DFDD"/>
    </w:rPr>
  </w:style>
  <w:style w:type="paragraph" w:customStyle="1" w:styleId="Default">
    <w:name w:val="Default"/>
    <w:rsid w:val="00560273"/>
    <w:pPr>
      <w:widowControl/>
      <w:adjustRightInd w:val="0"/>
    </w:pPr>
    <w:rPr>
      <w:rFonts w:ascii="Arial Black" w:eastAsia="Times New Roman" w:hAnsi="Arial Black" w:cs="Arial Black"/>
      <w:color w:val="000000"/>
      <w:sz w:val="24"/>
      <w:szCs w:val="24"/>
    </w:rPr>
  </w:style>
  <w:style w:type="paragraph" w:styleId="PreformatatHTML">
    <w:name w:val="HTML Preformatted"/>
    <w:basedOn w:val="Normal"/>
    <w:link w:val="PreformatatHTMLCaracter"/>
    <w:uiPriority w:val="99"/>
    <w:semiHidden/>
    <w:unhideWhenUsed/>
    <w:rsid w:val="004D1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ro-RO"/>
    </w:rPr>
  </w:style>
  <w:style w:type="character" w:customStyle="1" w:styleId="PreformatatHTMLCaracter">
    <w:name w:val="Preformatat HTML Caracter"/>
    <w:basedOn w:val="Fontdeparagrafimplicit"/>
    <w:link w:val="PreformatatHTML"/>
    <w:uiPriority w:val="99"/>
    <w:semiHidden/>
    <w:rsid w:val="004D1DC1"/>
    <w:rPr>
      <w:rFonts w:ascii="Courier New" w:eastAsia="Times New Roman" w:hAnsi="Courier New" w:cs="Courier New"/>
      <w:sz w:val="20"/>
      <w:szCs w:val="20"/>
      <w:lang w:val="ro-RO" w:eastAsia="ro-RO"/>
    </w:rPr>
  </w:style>
  <w:style w:type="character" w:customStyle="1" w:styleId="y2iqfc">
    <w:name w:val="y2iqfc"/>
    <w:basedOn w:val="Fontdeparagrafimplicit"/>
    <w:rsid w:val="004D1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4088">
      <w:bodyDiv w:val="1"/>
      <w:marLeft w:val="0"/>
      <w:marRight w:val="0"/>
      <w:marTop w:val="0"/>
      <w:marBottom w:val="0"/>
      <w:divBdr>
        <w:top w:val="none" w:sz="0" w:space="0" w:color="auto"/>
        <w:left w:val="none" w:sz="0" w:space="0" w:color="auto"/>
        <w:bottom w:val="none" w:sz="0" w:space="0" w:color="auto"/>
        <w:right w:val="none" w:sz="0" w:space="0" w:color="auto"/>
      </w:divBdr>
    </w:div>
    <w:div w:id="1234043879">
      <w:bodyDiv w:val="1"/>
      <w:marLeft w:val="0"/>
      <w:marRight w:val="0"/>
      <w:marTop w:val="0"/>
      <w:marBottom w:val="0"/>
      <w:divBdr>
        <w:top w:val="none" w:sz="0" w:space="0" w:color="auto"/>
        <w:left w:val="none" w:sz="0" w:space="0" w:color="auto"/>
        <w:bottom w:val="none" w:sz="0" w:space="0" w:color="auto"/>
        <w:right w:val="none" w:sz="0" w:space="0" w:color="auto"/>
      </w:divBdr>
    </w:div>
    <w:div w:id="1736049732">
      <w:bodyDiv w:val="1"/>
      <w:marLeft w:val="0"/>
      <w:marRight w:val="0"/>
      <w:marTop w:val="0"/>
      <w:marBottom w:val="0"/>
      <w:divBdr>
        <w:top w:val="none" w:sz="0" w:space="0" w:color="auto"/>
        <w:left w:val="none" w:sz="0" w:space="0" w:color="auto"/>
        <w:bottom w:val="none" w:sz="0" w:space="0" w:color="auto"/>
        <w:right w:val="none" w:sz="0" w:space="0" w:color="auto"/>
      </w:divBdr>
    </w:div>
    <w:div w:id="1859848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sturivacante.upb.ro/wp-content/uploads/2024/04/Methodology-for-occupyng-vacant-didactic-and-research-positions-2024.pdf" TargetMode="External"/><Relationship Id="rId3" Type="http://schemas.openxmlformats.org/officeDocument/2006/relationships/settings" Target="settings.xml"/><Relationship Id="rId7" Type="http://schemas.openxmlformats.org/officeDocument/2006/relationships/hyperlink" Target="https://upb.ro/wp-content/uploads/2022/05/Metodologie-de-concurs-pentru-ocuparea-posturilor-didactice-si-de-cercetare-vacante-202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sturivacante.upb.ro/didactice/" TargetMode="External"/><Relationship Id="rId5" Type="http://schemas.openxmlformats.org/officeDocument/2006/relationships/hyperlink" Target="https://posturivacante.upb.ro/didacti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1656</Words>
  <Characters>9611</Characters>
  <Application>Microsoft Office Word</Application>
  <DocSecurity>0</DocSecurity>
  <Lines>80</Lines>
  <Paragraphs>22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Universitatea</vt:lpstr>
      <vt:lpstr>Universitatea</vt:lpstr>
    </vt:vector>
  </TitlesOfParts>
  <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dc:title>
  <dc:creator>User</dc:creator>
  <cp:lastModifiedBy>Mircea Ionut PETRESCU (23412)</cp:lastModifiedBy>
  <cp:revision>23</cp:revision>
  <dcterms:created xsi:type="dcterms:W3CDTF">2024-02-20T15:54:00Z</dcterms:created>
  <dcterms:modified xsi:type="dcterms:W3CDTF">2024-04-23T09:51:00Z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2016-12-13T00:00:00Z</vt:filetime>
  </property>
  <property fmtid="{D5CDD505-2E9C-101B-9397-08002B2CF9AE}" pid="3" name="Creator">
    <vt:lpwstr>Microsoft® Office Word 2007</vt:lpwstr>
  </property>
  <property fmtid="{D5CDD505-2E9C-101B-9397-08002B2CF9AE}" pid="4" name="LastSaved">
    <vt:filetime>2021-10-20T00:00:00Z</vt:filetime>
  </property>
</Properties>
</file>